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236" w:rsidRPr="00A52236" w:rsidRDefault="00A52236" w:rsidP="00A52236">
      <w:pPr>
        <w:jc w:val="center"/>
        <w:rPr>
          <w:rFonts w:ascii="Arial" w:eastAsia="Times New Roman" w:hAnsi="Arial" w:cs="Arial"/>
          <w:b/>
          <w:bCs/>
          <w:sz w:val="24"/>
          <w:szCs w:val="24"/>
        </w:rPr>
      </w:pPr>
    </w:p>
    <w:p w:rsidR="00A52236" w:rsidRPr="00453A54" w:rsidRDefault="00453A54" w:rsidP="00453A54">
      <w:pPr>
        <w:rPr>
          <w:rFonts w:ascii="Arial" w:eastAsia="Times New Roman" w:hAnsi="Arial" w:cs="Arial"/>
          <w:b/>
          <w:bCs/>
          <w:sz w:val="36"/>
          <w:szCs w:val="36"/>
        </w:rPr>
      </w:pPr>
      <w:r w:rsidRPr="00453A54">
        <w:rPr>
          <w:rFonts w:ascii="Arial" w:eastAsia="Times New Roman" w:hAnsi="Arial" w:cs="Arial"/>
          <w:b/>
          <w:bCs/>
          <w:sz w:val="36"/>
          <w:szCs w:val="36"/>
        </w:rPr>
        <w:t xml:space="preserve">Housing Ombudsman </w:t>
      </w:r>
      <w:r w:rsidR="00A52236" w:rsidRPr="00453A54">
        <w:rPr>
          <w:rFonts w:ascii="Arial" w:eastAsia="Times New Roman" w:hAnsi="Arial" w:cs="Arial"/>
          <w:b/>
          <w:bCs/>
          <w:sz w:val="36"/>
          <w:szCs w:val="36"/>
        </w:rPr>
        <w:t>Complaint Handling Code</w:t>
      </w:r>
      <w:r w:rsidRPr="00453A54">
        <w:rPr>
          <w:rFonts w:ascii="Arial" w:eastAsia="Times New Roman" w:hAnsi="Arial" w:cs="Arial"/>
          <w:b/>
          <w:bCs/>
          <w:sz w:val="36"/>
          <w:szCs w:val="36"/>
        </w:rPr>
        <w:t>:</w:t>
      </w:r>
    </w:p>
    <w:p w:rsidR="00A87135" w:rsidRPr="00A87135" w:rsidRDefault="00453A54" w:rsidP="00A87135">
      <w:pPr>
        <w:rPr>
          <w:rFonts w:ascii="Arial" w:eastAsia="Times New Roman" w:hAnsi="Arial" w:cs="Arial"/>
          <w:b/>
          <w:bCs/>
          <w:sz w:val="24"/>
          <w:szCs w:val="24"/>
        </w:rPr>
      </w:pPr>
      <w:r w:rsidRPr="00453A54">
        <w:rPr>
          <w:rFonts w:ascii="Arial" w:eastAsia="Times New Roman" w:hAnsi="Arial" w:cs="Arial"/>
          <w:b/>
          <w:bCs/>
          <w:sz w:val="36"/>
          <w:szCs w:val="36"/>
        </w:rPr>
        <w:t>Self-assessment form</w:t>
      </w:r>
      <w:r w:rsidR="00555ED2">
        <w:rPr>
          <w:rFonts w:ascii="Arial" w:eastAsia="Times New Roman" w:hAnsi="Arial" w:cs="Arial"/>
          <w:b/>
          <w:bCs/>
          <w:sz w:val="24"/>
          <w:szCs w:val="24"/>
        </w:rPr>
        <w:t xml:space="preserve"> </w:t>
      </w:r>
    </w:p>
    <w:tbl>
      <w:tblPr>
        <w:tblStyle w:val="TableGrid"/>
        <w:tblW w:w="9209" w:type="dxa"/>
        <w:tblLayout w:type="fixed"/>
        <w:tblLook w:val="04A0"/>
      </w:tblPr>
      <w:tblGrid>
        <w:gridCol w:w="421"/>
        <w:gridCol w:w="7167"/>
        <w:gridCol w:w="811"/>
        <w:gridCol w:w="810"/>
      </w:tblGrid>
      <w:tr w:rsidR="00A87135" w:rsidRPr="00A87135" w:rsidTr="00771000">
        <w:tc>
          <w:tcPr>
            <w:tcW w:w="9209" w:type="dxa"/>
            <w:gridSpan w:val="4"/>
            <w:shd w:val="clear" w:color="auto" w:fill="D9E2F3" w:themeFill="accent1" w:themeFillTint="33"/>
          </w:tcPr>
          <w:p w:rsidR="00A87135" w:rsidRDefault="00A87135" w:rsidP="00A87135">
            <w:pPr>
              <w:jc w:val="center"/>
              <w:rPr>
                <w:rFonts w:ascii="Arial" w:hAnsi="Arial" w:cs="Arial"/>
                <w:b/>
                <w:bCs/>
                <w:sz w:val="24"/>
                <w:szCs w:val="24"/>
              </w:rPr>
            </w:pPr>
            <w:r w:rsidRPr="00A87135">
              <w:rPr>
                <w:rFonts w:ascii="Arial" w:hAnsi="Arial" w:cs="Arial"/>
                <w:b/>
                <w:bCs/>
                <w:sz w:val="24"/>
                <w:szCs w:val="24"/>
              </w:rPr>
              <w:t>Compliance with the Complaint Handling Code</w:t>
            </w:r>
          </w:p>
          <w:p w:rsidR="00453A54" w:rsidRPr="00A87135" w:rsidRDefault="00453A54" w:rsidP="00A87135">
            <w:pPr>
              <w:jc w:val="center"/>
              <w:rPr>
                <w:rFonts w:ascii="Arial" w:hAnsi="Arial" w:cs="Arial"/>
                <w:b/>
                <w:bCs/>
                <w:sz w:val="24"/>
                <w:szCs w:val="24"/>
              </w:rPr>
            </w:pPr>
            <w:bookmarkStart w:id="0" w:name="_GoBack"/>
            <w:bookmarkEnd w:id="0"/>
          </w:p>
        </w:tc>
      </w:tr>
      <w:tr w:rsidR="00A87135" w:rsidRPr="00A87135" w:rsidTr="00AA2A1E">
        <w:tc>
          <w:tcPr>
            <w:tcW w:w="421" w:type="dxa"/>
          </w:tcPr>
          <w:p w:rsidR="00A87135" w:rsidRPr="00A87135" w:rsidRDefault="00A87135" w:rsidP="00A87135">
            <w:pPr>
              <w:rPr>
                <w:rFonts w:ascii="Arial" w:hAnsi="Arial" w:cs="Arial"/>
                <w:b/>
                <w:bCs/>
                <w:sz w:val="24"/>
                <w:szCs w:val="24"/>
              </w:rPr>
            </w:pPr>
            <w:r w:rsidRPr="00A87135">
              <w:rPr>
                <w:rFonts w:ascii="Arial" w:hAnsi="Arial" w:cs="Arial"/>
                <w:b/>
                <w:bCs/>
                <w:sz w:val="24"/>
                <w:szCs w:val="24"/>
              </w:rPr>
              <w:t>1</w:t>
            </w:r>
          </w:p>
        </w:tc>
        <w:tc>
          <w:tcPr>
            <w:tcW w:w="7167" w:type="dxa"/>
          </w:tcPr>
          <w:p w:rsidR="00A87135" w:rsidRPr="00A87135" w:rsidRDefault="00A87135" w:rsidP="00A87135">
            <w:pPr>
              <w:rPr>
                <w:rFonts w:ascii="Arial" w:hAnsi="Arial" w:cs="Arial"/>
                <w:b/>
                <w:bCs/>
                <w:sz w:val="24"/>
                <w:szCs w:val="24"/>
              </w:rPr>
            </w:pPr>
            <w:r w:rsidRPr="00A87135">
              <w:rPr>
                <w:rFonts w:ascii="Arial" w:hAnsi="Arial" w:cs="Arial"/>
                <w:b/>
                <w:bCs/>
                <w:sz w:val="24"/>
                <w:szCs w:val="24"/>
              </w:rPr>
              <w:t>Definition of a complaint</w:t>
            </w:r>
          </w:p>
        </w:tc>
        <w:tc>
          <w:tcPr>
            <w:tcW w:w="811" w:type="dxa"/>
          </w:tcPr>
          <w:p w:rsidR="00A87135" w:rsidRPr="00A87135" w:rsidRDefault="00A87135" w:rsidP="00A87135">
            <w:pPr>
              <w:rPr>
                <w:rFonts w:ascii="Arial" w:hAnsi="Arial" w:cs="Arial"/>
                <w:b/>
                <w:bCs/>
                <w:sz w:val="24"/>
                <w:szCs w:val="24"/>
              </w:rPr>
            </w:pPr>
            <w:r w:rsidRPr="00A87135">
              <w:rPr>
                <w:rFonts w:ascii="Arial" w:hAnsi="Arial" w:cs="Arial"/>
                <w:b/>
                <w:bCs/>
                <w:sz w:val="24"/>
                <w:szCs w:val="24"/>
              </w:rPr>
              <w:t>Yes</w:t>
            </w:r>
          </w:p>
        </w:tc>
        <w:tc>
          <w:tcPr>
            <w:tcW w:w="810" w:type="dxa"/>
          </w:tcPr>
          <w:p w:rsidR="00A87135" w:rsidRPr="00A87135" w:rsidRDefault="00A87135" w:rsidP="00A87135">
            <w:pPr>
              <w:rPr>
                <w:rFonts w:ascii="Arial" w:hAnsi="Arial" w:cs="Arial"/>
                <w:b/>
                <w:bCs/>
                <w:sz w:val="24"/>
                <w:szCs w:val="24"/>
              </w:rPr>
            </w:pPr>
            <w:r w:rsidRPr="00A87135">
              <w:rPr>
                <w:rFonts w:ascii="Arial" w:hAnsi="Arial" w:cs="Arial"/>
                <w:b/>
                <w:bCs/>
                <w:sz w:val="24"/>
                <w:szCs w:val="24"/>
              </w:rPr>
              <w:t>No</w:t>
            </w:r>
          </w:p>
        </w:tc>
      </w:tr>
      <w:tr w:rsidR="00A87135" w:rsidRPr="00A87135" w:rsidTr="00AA2A1E">
        <w:tc>
          <w:tcPr>
            <w:tcW w:w="421" w:type="dxa"/>
          </w:tcPr>
          <w:p w:rsidR="00A87135" w:rsidRPr="00A87135" w:rsidRDefault="00A87135" w:rsidP="00A87135">
            <w:pPr>
              <w:jc w:val="center"/>
              <w:rPr>
                <w:rFonts w:ascii="Arial" w:hAnsi="Arial" w:cs="Arial"/>
                <w:b/>
                <w:bCs/>
                <w:sz w:val="24"/>
                <w:szCs w:val="24"/>
              </w:rPr>
            </w:pPr>
          </w:p>
        </w:tc>
        <w:tc>
          <w:tcPr>
            <w:tcW w:w="7167" w:type="dxa"/>
          </w:tcPr>
          <w:p w:rsidR="00A87135" w:rsidRPr="00A87135" w:rsidRDefault="00A87135" w:rsidP="00A87135">
            <w:pPr>
              <w:rPr>
                <w:rFonts w:ascii="Arial" w:hAnsi="Arial" w:cs="Arial"/>
                <w:sz w:val="24"/>
                <w:szCs w:val="24"/>
              </w:rPr>
            </w:pPr>
            <w:r w:rsidRPr="00A87135">
              <w:rPr>
                <w:rFonts w:ascii="Arial" w:hAnsi="Arial" w:cs="Arial"/>
                <w:sz w:val="24"/>
                <w:szCs w:val="24"/>
              </w:rPr>
              <w:t>Does the complaint</w:t>
            </w:r>
            <w:r w:rsidR="00B56A9B">
              <w:rPr>
                <w:rFonts w:ascii="Arial" w:hAnsi="Arial" w:cs="Arial"/>
                <w:sz w:val="24"/>
                <w:szCs w:val="24"/>
              </w:rPr>
              <w:t>s</w:t>
            </w:r>
            <w:r w:rsidRPr="00A87135">
              <w:rPr>
                <w:rFonts w:ascii="Arial" w:hAnsi="Arial" w:cs="Arial"/>
                <w:sz w:val="24"/>
                <w:szCs w:val="24"/>
              </w:rPr>
              <w:t xml:space="preserve"> process use the following definition of a complaint? </w:t>
            </w:r>
          </w:p>
          <w:p w:rsidR="00A87135" w:rsidRPr="00A87135" w:rsidRDefault="00A87135" w:rsidP="00A87135">
            <w:pPr>
              <w:rPr>
                <w:rFonts w:ascii="Arial" w:hAnsi="Arial" w:cs="Arial"/>
                <w:sz w:val="24"/>
                <w:szCs w:val="24"/>
              </w:rPr>
            </w:pPr>
          </w:p>
          <w:p w:rsidR="00A87135" w:rsidRPr="00A87135" w:rsidRDefault="00D5257A" w:rsidP="00A87135">
            <w:pPr>
              <w:rPr>
                <w:rFonts w:ascii="Arial" w:hAnsi="Arial" w:cs="Arial"/>
                <w:sz w:val="24"/>
                <w:szCs w:val="24"/>
              </w:rPr>
            </w:pPr>
            <w:r>
              <w:rPr>
                <w:rFonts w:ascii="Arial" w:hAnsi="Arial" w:cs="Arial"/>
                <w:i/>
                <w:iCs/>
                <w:sz w:val="24"/>
                <w:szCs w:val="24"/>
              </w:rPr>
              <w:t>A</w:t>
            </w:r>
            <w:r w:rsidR="00A87135" w:rsidRPr="00A87135">
              <w:rPr>
                <w:rFonts w:ascii="Arial" w:hAnsi="Arial" w:cs="Arial"/>
                <w:i/>
                <w:iCs/>
                <w:sz w:val="24"/>
                <w:szCs w:val="24"/>
              </w:rPr>
              <w:t xml:space="preserve">n expression of dissatisfaction, however made, about the standard of service, actions or lack of action by the organisation, its own staff, or those acting on its behalf, affecting an individual </w:t>
            </w:r>
            <w:r w:rsidR="001B65FF">
              <w:rPr>
                <w:rFonts w:ascii="Arial" w:hAnsi="Arial" w:cs="Arial"/>
                <w:i/>
                <w:iCs/>
                <w:sz w:val="24"/>
                <w:szCs w:val="24"/>
              </w:rPr>
              <w:t xml:space="preserve">resident </w:t>
            </w:r>
            <w:r w:rsidR="00A87135" w:rsidRPr="00A87135">
              <w:rPr>
                <w:rFonts w:ascii="Arial" w:hAnsi="Arial" w:cs="Arial"/>
                <w:i/>
                <w:iCs/>
                <w:sz w:val="24"/>
                <w:szCs w:val="24"/>
              </w:rPr>
              <w:t xml:space="preserve">or group of </w:t>
            </w:r>
            <w:r w:rsidR="001B65FF">
              <w:rPr>
                <w:rFonts w:ascii="Arial" w:hAnsi="Arial" w:cs="Arial"/>
                <w:i/>
                <w:iCs/>
                <w:sz w:val="24"/>
                <w:szCs w:val="24"/>
              </w:rPr>
              <w:t>residents</w:t>
            </w:r>
            <w:r w:rsidR="00A87135" w:rsidRPr="00A87135">
              <w:rPr>
                <w:rFonts w:ascii="Arial" w:hAnsi="Arial" w:cs="Arial"/>
                <w:sz w:val="24"/>
                <w:szCs w:val="24"/>
              </w:rPr>
              <w:t xml:space="preserve">. </w:t>
            </w:r>
          </w:p>
          <w:p w:rsidR="00A87135" w:rsidRPr="00A87135" w:rsidRDefault="00A87135" w:rsidP="00A87135">
            <w:pPr>
              <w:rPr>
                <w:rFonts w:ascii="Arial" w:hAnsi="Arial" w:cs="Arial"/>
                <w:sz w:val="24"/>
                <w:szCs w:val="24"/>
              </w:rPr>
            </w:pPr>
          </w:p>
        </w:tc>
        <w:tc>
          <w:tcPr>
            <w:tcW w:w="811" w:type="dxa"/>
          </w:tcPr>
          <w:p w:rsidR="00A87135" w:rsidRDefault="00A87135" w:rsidP="0077485A">
            <w:pPr>
              <w:jc w:val="center"/>
              <w:rPr>
                <w:rFonts w:ascii="Arial" w:hAnsi="Arial" w:cs="Arial"/>
                <w:b/>
                <w:bCs/>
                <w:sz w:val="24"/>
                <w:szCs w:val="24"/>
              </w:rPr>
            </w:pPr>
          </w:p>
          <w:p w:rsidR="00406D2C" w:rsidRDefault="00406D2C" w:rsidP="0077485A">
            <w:pPr>
              <w:jc w:val="center"/>
              <w:rPr>
                <w:rFonts w:ascii="Arial" w:hAnsi="Arial" w:cs="Arial"/>
                <w:b/>
                <w:bCs/>
                <w:sz w:val="24"/>
                <w:szCs w:val="24"/>
              </w:rPr>
            </w:pPr>
          </w:p>
          <w:p w:rsidR="00406D2C" w:rsidRPr="00A87135" w:rsidRDefault="00406D2C" w:rsidP="0077485A">
            <w:pPr>
              <w:jc w:val="center"/>
              <w:rPr>
                <w:rFonts w:ascii="Arial" w:hAnsi="Arial" w:cs="Arial"/>
                <w:b/>
                <w:bCs/>
                <w:sz w:val="24"/>
                <w:szCs w:val="24"/>
              </w:rPr>
            </w:pPr>
            <w:r>
              <w:rPr>
                <w:rFonts w:ascii="Arial" w:hAnsi="Arial" w:cs="Arial"/>
                <w:b/>
                <w:bCs/>
                <w:sz w:val="24"/>
                <w:szCs w:val="24"/>
              </w:rPr>
              <w:t>x</w:t>
            </w:r>
          </w:p>
        </w:tc>
        <w:tc>
          <w:tcPr>
            <w:tcW w:w="810" w:type="dxa"/>
          </w:tcPr>
          <w:p w:rsidR="00087E8A" w:rsidRDefault="00087E8A" w:rsidP="0077485A">
            <w:pPr>
              <w:jc w:val="center"/>
              <w:rPr>
                <w:rFonts w:ascii="Arial" w:hAnsi="Arial" w:cs="Arial"/>
                <w:b/>
                <w:bCs/>
                <w:sz w:val="24"/>
                <w:szCs w:val="24"/>
              </w:rPr>
            </w:pPr>
          </w:p>
          <w:p w:rsidR="00087E8A" w:rsidRDefault="00087E8A" w:rsidP="0077485A">
            <w:pPr>
              <w:jc w:val="center"/>
              <w:rPr>
                <w:rFonts w:ascii="Arial" w:hAnsi="Arial" w:cs="Arial"/>
                <w:b/>
                <w:bCs/>
                <w:sz w:val="24"/>
                <w:szCs w:val="24"/>
              </w:rPr>
            </w:pPr>
          </w:p>
          <w:p w:rsidR="00A87135" w:rsidRPr="00A87135" w:rsidRDefault="00A87135" w:rsidP="0077485A">
            <w:pPr>
              <w:jc w:val="cente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p>
        </w:tc>
        <w:tc>
          <w:tcPr>
            <w:tcW w:w="7167" w:type="dxa"/>
          </w:tcPr>
          <w:p w:rsidR="00A87135" w:rsidRDefault="00A87135" w:rsidP="00A87135">
            <w:pPr>
              <w:rPr>
                <w:rFonts w:ascii="Arial" w:hAnsi="Arial" w:cs="Arial"/>
                <w:sz w:val="24"/>
                <w:szCs w:val="24"/>
              </w:rPr>
            </w:pPr>
            <w:r w:rsidRPr="00A87135">
              <w:rPr>
                <w:rFonts w:ascii="Arial" w:hAnsi="Arial" w:cs="Arial"/>
                <w:sz w:val="24"/>
                <w:szCs w:val="24"/>
              </w:rPr>
              <w:t xml:space="preserve">Does </w:t>
            </w:r>
            <w:r w:rsidR="00551AE4">
              <w:rPr>
                <w:rFonts w:ascii="Arial" w:hAnsi="Arial" w:cs="Arial"/>
                <w:sz w:val="24"/>
                <w:szCs w:val="24"/>
              </w:rPr>
              <w:t>the</w:t>
            </w:r>
            <w:r w:rsidR="00551AE4" w:rsidRPr="00A87135">
              <w:rPr>
                <w:rFonts w:ascii="Arial" w:hAnsi="Arial" w:cs="Arial"/>
                <w:sz w:val="24"/>
                <w:szCs w:val="24"/>
              </w:rPr>
              <w:t xml:space="preserve"> </w:t>
            </w:r>
            <w:r w:rsidRPr="00A87135">
              <w:rPr>
                <w:rFonts w:ascii="Arial" w:hAnsi="Arial" w:cs="Arial"/>
                <w:sz w:val="24"/>
                <w:szCs w:val="24"/>
              </w:rPr>
              <w:t>policy have exclusions where a complaint will not be considered?</w:t>
            </w:r>
          </w:p>
          <w:p w:rsidR="00196260" w:rsidRDefault="00196260" w:rsidP="00A87135">
            <w:pPr>
              <w:rPr>
                <w:rFonts w:ascii="Arial" w:hAnsi="Arial" w:cs="Arial"/>
                <w:sz w:val="24"/>
                <w:szCs w:val="24"/>
              </w:rPr>
            </w:pPr>
          </w:p>
          <w:p w:rsidR="00406D2C" w:rsidRPr="00406D2C" w:rsidRDefault="00406D2C" w:rsidP="005E790F">
            <w:pPr>
              <w:rPr>
                <w:rFonts w:ascii="Arial" w:hAnsi="Arial" w:cs="Arial"/>
                <w:color w:val="000000" w:themeColor="text1"/>
                <w:sz w:val="24"/>
                <w:szCs w:val="24"/>
              </w:rPr>
            </w:pPr>
            <w:r w:rsidRPr="00406D2C">
              <w:rPr>
                <w:rFonts w:ascii="Arial" w:hAnsi="Arial" w:cs="Arial"/>
                <w:color w:val="000000" w:themeColor="text1"/>
                <w:sz w:val="24"/>
                <w:szCs w:val="24"/>
              </w:rPr>
              <w:t>In line with the Code, t</w:t>
            </w:r>
            <w:r w:rsidR="00196260" w:rsidRPr="00406D2C">
              <w:rPr>
                <w:rFonts w:ascii="Arial" w:hAnsi="Arial" w:cs="Arial"/>
                <w:color w:val="000000" w:themeColor="text1"/>
                <w:sz w:val="24"/>
                <w:szCs w:val="24"/>
              </w:rPr>
              <w:t xml:space="preserve">hese are: </w:t>
            </w:r>
          </w:p>
          <w:p w:rsidR="00406D2C" w:rsidRPr="00406D2C" w:rsidRDefault="00406D2C" w:rsidP="005E790F">
            <w:pPr>
              <w:rPr>
                <w:rFonts w:ascii="Arial" w:hAnsi="Arial" w:cs="Arial"/>
                <w:color w:val="000000" w:themeColor="text1"/>
                <w:sz w:val="24"/>
                <w:szCs w:val="24"/>
              </w:rPr>
            </w:pPr>
          </w:p>
          <w:p w:rsidR="00406D2C" w:rsidRPr="00406D2C" w:rsidRDefault="00406D2C" w:rsidP="00406D2C">
            <w:pPr>
              <w:pStyle w:val="ListParagraph"/>
              <w:numPr>
                <w:ilvl w:val="0"/>
                <w:numId w:val="32"/>
              </w:numPr>
              <w:rPr>
                <w:rFonts w:ascii="Arial" w:hAnsi="Arial" w:cs="Arial"/>
                <w:color w:val="000000" w:themeColor="text1"/>
                <w:sz w:val="24"/>
                <w:szCs w:val="24"/>
                <w:shd w:val="clear" w:color="auto" w:fill="FFFF00"/>
              </w:rPr>
            </w:pPr>
            <w:r w:rsidRPr="00406D2C">
              <w:rPr>
                <w:rFonts w:ascii="Arial" w:hAnsi="Arial" w:cs="Arial"/>
                <w:color w:val="000000" w:themeColor="text1"/>
                <w:sz w:val="24"/>
                <w:szCs w:val="24"/>
              </w:rPr>
              <w:t>W</w:t>
            </w:r>
            <w:r w:rsidR="00196260" w:rsidRPr="00406D2C">
              <w:rPr>
                <w:rFonts w:ascii="Arial" w:hAnsi="Arial" w:cs="Arial"/>
                <w:color w:val="000000" w:themeColor="text1"/>
                <w:sz w:val="24"/>
                <w:szCs w:val="24"/>
              </w:rPr>
              <w:t xml:space="preserve">hen </w:t>
            </w:r>
            <w:r w:rsidRPr="00406D2C">
              <w:rPr>
                <w:rFonts w:ascii="Arial" w:hAnsi="Arial" w:cs="Arial"/>
                <w:color w:val="000000" w:themeColor="text1"/>
                <w:sz w:val="24"/>
                <w:szCs w:val="24"/>
              </w:rPr>
              <w:t xml:space="preserve">the complainant is </w:t>
            </w:r>
            <w:r w:rsidR="00196260" w:rsidRPr="00406D2C">
              <w:rPr>
                <w:rFonts w:ascii="Arial" w:hAnsi="Arial" w:cs="Arial"/>
                <w:b/>
                <w:color w:val="000000" w:themeColor="text1"/>
                <w:sz w:val="24"/>
                <w:szCs w:val="24"/>
              </w:rPr>
              <w:t>not a customer</w:t>
            </w:r>
            <w:r w:rsidRPr="00406D2C">
              <w:rPr>
                <w:rFonts w:ascii="Arial" w:hAnsi="Arial" w:cs="Arial"/>
                <w:color w:val="000000" w:themeColor="text1"/>
                <w:sz w:val="24"/>
                <w:szCs w:val="24"/>
              </w:rPr>
              <w:t xml:space="preserve"> as the </w:t>
            </w:r>
            <w:r w:rsidR="00A54103" w:rsidRPr="00406D2C">
              <w:rPr>
                <w:rFonts w:ascii="Arial" w:hAnsi="Arial" w:cs="Arial"/>
                <w:color w:val="000000" w:themeColor="text1"/>
                <w:sz w:val="24"/>
                <w:szCs w:val="24"/>
              </w:rPr>
              <w:t>H</w:t>
            </w:r>
            <w:r w:rsidRPr="00406D2C">
              <w:rPr>
                <w:rFonts w:ascii="Arial" w:hAnsi="Arial" w:cs="Arial"/>
                <w:color w:val="000000" w:themeColor="text1"/>
                <w:sz w:val="24"/>
                <w:szCs w:val="24"/>
              </w:rPr>
              <w:t xml:space="preserve">ousing </w:t>
            </w:r>
            <w:r w:rsidR="00A54103" w:rsidRPr="00406D2C">
              <w:rPr>
                <w:rFonts w:ascii="Arial" w:hAnsi="Arial" w:cs="Arial"/>
                <w:color w:val="000000" w:themeColor="text1"/>
                <w:sz w:val="24"/>
                <w:szCs w:val="24"/>
              </w:rPr>
              <w:t>O</w:t>
            </w:r>
            <w:r w:rsidRPr="00406D2C">
              <w:rPr>
                <w:rFonts w:ascii="Arial" w:hAnsi="Arial" w:cs="Arial"/>
                <w:color w:val="000000" w:themeColor="text1"/>
                <w:sz w:val="24"/>
                <w:szCs w:val="24"/>
              </w:rPr>
              <w:t>mbudsman</w:t>
            </w:r>
            <w:r w:rsidR="00A54103" w:rsidRPr="00406D2C">
              <w:rPr>
                <w:rFonts w:ascii="Arial" w:hAnsi="Arial" w:cs="Arial"/>
                <w:color w:val="000000" w:themeColor="text1"/>
                <w:sz w:val="24"/>
                <w:szCs w:val="24"/>
              </w:rPr>
              <w:t xml:space="preserve"> does not t</w:t>
            </w:r>
            <w:r w:rsidRPr="00406D2C">
              <w:rPr>
                <w:rFonts w:ascii="Arial" w:hAnsi="Arial" w:cs="Arial"/>
                <w:color w:val="000000" w:themeColor="text1"/>
                <w:sz w:val="24"/>
                <w:szCs w:val="24"/>
              </w:rPr>
              <w:t>ake complaints from such people. However, we will still investigate any complaint and respond in a timely manner</w:t>
            </w:r>
          </w:p>
          <w:p w:rsidR="00406D2C" w:rsidRPr="00406D2C" w:rsidRDefault="00406D2C" w:rsidP="00406D2C">
            <w:pPr>
              <w:pStyle w:val="ListParagraph"/>
              <w:numPr>
                <w:ilvl w:val="0"/>
                <w:numId w:val="32"/>
              </w:numPr>
              <w:rPr>
                <w:rFonts w:ascii="Arial" w:hAnsi="Arial" w:cs="Arial"/>
                <w:color w:val="000000" w:themeColor="text1"/>
                <w:sz w:val="24"/>
                <w:szCs w:val="24"/>
                <w:shd w:val="clear" w:color="auto" w:fill="FFFF00"/>
              </w:rPr>
            </w:pPr>
            <w:r w:rsidRPr="00406D2C">
              <w:rPr>
                <w:rFonts w:ascii="Arial" w:hAnsi="Arial" w:cs="Arial"/>
                <w:color w:val="000000" w:themeColor="text1"/>
                <w:sz w:val="24"/>
                <w:szCs w:val="24"/>
              </w:rPr>
              <w:t>W</w:t>
            </w:r>
            <w:r w:rsidR="00A54103" w:rsidRPr="00406D2C">
              <w:rPr>
                <w:rFonts w:ascii="Arial" w:hAnsi="Arial" w:cs="Arial"/>
                <w:color w:val="000000" w:themeColor="text1"/>
                <w:sz w:val="24"/>
                <w:szCs w:val="24"/>
              </w:rPr>
              <w:t xml:space="preserve">hen </w:t>
            </w:r>
            <w:r w:rsidRPr="00406D2C">
              <w:rPr>
                <w:rFonts w:ascii="Arial" w:hAnsi="Arial" w:cs="Arial"/>
                <w:color w:val="000000" w:themeColor="text1"/>
                <w:sz w:val="24"/>
                <w:szCs w:val="24"/>
              </w:rPr>
              <w:t xml:space="preserve">the issue raised is </w:t>
            </w:r>
            <w:r w:rsidRPr="00406D2C">
              <w:rPr>
                <w:rFonts w:ascii="Arial" w:hAnsi="Arial" w:cs="Arial"/>
                <w:b/>
                <w:color w:val="000000" w:themeColor="text1"/>
                <w:sz w:val="24"/>
                <w:szCs w:val="24"/>
              </w:rPr>
              <w:t>not a complaint as defined above</w:t>
            </w:r>
            <w:r w:rsidRPr="00406D2C">
              <w:rPr>
                <w:rFonts w:ascii="Arial" w:hAnsi="Arial" w:cs="Arial"/>
                <w:color w:val="000000" w:themeColor="text1"/>
                <w:sz w:val="24"/>
                <w:szCs w:val="24"/>
              </w:rPr>
              <w:t xml:space="preserve"> </w:t>
            </w:r>
            <w:r w:rsidR="00A54103" w:rsidRPr="00406D2C">
              <w:rPr>
                <w:rFonts w:ascii="Arial" w:hAnsi="Arial" w:cs="Arial"/>
                <w:color w:val="000000" w:themeColor="text1"/>
                <w:sz w:val="24"/>
                <w:szCs w:val="24"/>
              </w:rPr>
              <w:t>(</w:t>
            </w:r>
            <w:r w:rsidRPr="00406D2C">
              <w:rPr>
                <w:rFonts w:ascii="Arial" w:hAnsi="Arial" w:cs="Arial"/>
                <w:color w:val="000000" w:themeColor="text1"/>
                <w:sz w:val="24"/>
                <w:szCs w:val="24"/>
              </w:rPr>
              <w:t>e.g.</w:t>
            </w:r>
            <w:r w:rsidR="005E790F" w:rsidRPr="00406D2C">
              <w:rPr>
                <w:rFonts w:ascii="Arial" w:hAnsi="Arial" w:cs="Arial"/>
                <w:color w:val="000000" w:themeColor="text1"/>
                <w:sz w:val="24"/>
                <w:szCs w:val="24"/>
              </w:rPr>
              <w:t xml:space="preserve"> ASB</w:t>
            </w:r>
            <w:r w:rsidRPr="00406D2C">
              <w:rPr>
                <w:rFonts w:ascii="Arial" w:hAnsi="Arial" w:cs="Arial"/>
                <w:color w:val="000000" w:themeColor="text1"/>
                <w:sz w:val="24"/>
                <w:szCs w:val="24"/>
              </w:rPr>
              <w:t xml:space="preserve"> issue relating to the actions of another individual, not </w:t>
            </w:r>
            <w:proofErr w:type="spellStart"/>
            <w:r w:rsidRPr="00406D2C">
              <w:rPr>
                <w:rFonts w:ascii="Arial" w:hAnsi="Arial" w:cs="Arial"/>
                <w:color w:val="000000" w:themeColor="text1"/>
                <w:sz w:val="24"/>
                <w:szCs w:val="24"/>
              </w:rPr>
              <w:t>ndh</w:t>
            </w:r>
            <w:proofErr w:type="spellEnd"/>
            <w:r w:rsidRPr="00406D2C">
              <w:rPr>
                <w:rFonts w:ascii="Arial" w:hAnsi="Arial" w:cs="Arial"/>
                <w:color w:val="000000" w:themeColor="text1"/>
                <w:sz w:val="24"/>
                <w:szCs w:val="24"/>
              </w:rPr>
              <w:t>)</w:t>
            </w:r>
          </w:p>
          <w:p w:rsidR="005E790F" w:rsidRPr="00406D2C" w:rsidRDefault="00406D2C" w:rsidP="00406D2C">
            <w:pPr>
              <w:pStyle w:val="ListParagraph"/>
              <w:numPr>
                <w:ilvl w:val="0"/>
                <w:numId w:val="32"/>
              </w:numPr>
              <w:rPr>
                <w:rFonts w:ascii="Arial" w:hAnsi="Arial" w:cs="Arial"/>
                <w:color w:val="000000" w:themeColor="text1"/>
                <w:sz w:val="24"/>
                <w:szCs w:val="24"/>
                <w:shd w:val="clear" w:color="auto" w:fill="FFFF00"/>
              </w:rPr>
            </w:pPr>
            <w:r w:rsidRPr="00406D2C">
              <w:rPr>
                <w:rFonts w:ascii="Arial" w:hAnsi="Arial" w:cs="Arial"/>
                <w:color w:val="000000" w:themeColor="text1"/>
                <w:sz w:val="24"/>
                <w:szCs w:val="24"/>
              </w:rPr>
              <w:t>I</w:t>
            </w:r>
            <w:r w:rsidR="005E790F" w:rsidRPr="00406D2C">
              <w:rPr>
                <w:rFonts w:ascii="Arial" w:hAnsi="Arial" w:cs="Arial"/>
                <w:color w:val="000000" w:themeColor="text1"/>
                <w:sz w:val="24"/>
                <w:szCs w:val="24"/>
              </w:rPr>
              <w:t xml:space="preserve">f </w:t>
            </w:r>
            <w:r w:rsidRPr="00406D2C">
              <w:rPr>
                <w:rFonts w:ascii="Arial" w:hAnsi="Arial" w:cs="Arial"/>
                <w:color w:val="000000" w:themeColor="text1"/>
                <w:sz w:val="24"/>
                <w:szCs w:val="24"/>
              </w:rPr>
              <w:t xml:space="preserve">the incident complained about </w:t>
            </w:r>
            <w:r w:rsidRPr="00406D2C">
              <w:rPr>
                <w:rFonts w:ascii="Arial" w:hAnsi="Arial" w:cs="Arial"/>
                <w:b/>
                <w:color w:val="000000" w:themeColor="text1"/>
                <w:sz w:val="24"/>
                <w:szCs w:val="24"/>
              </w:rPr>
              <w:t xml:space="preserve">happened </w:t>
            </w:r>
            <w:r w:rsidR="005E790F" w:rsidRPr="00406D2C">
              <w:rPr>
                <w:rFonts w:ascii="Arial" w:hAnsi="Arial" w:cs="Arial"/>
                <w:b/>
                <w:color w:val="000000" w:themeColor="text1"/>
                <w:sz w:val="24"/>
                <w:szCs w:val="24"/>
              </w:rPr>
              <w:t xml:space="preserve">6 </w:t>
            </w:r>
            <w:r w:rsidRPr="00406D2C">
              <w:rPr>
                <w:rFonts w:ascii="Arial" w:hAnsi="Arial" w:cs="Arial"/>
                <w:b/>
                <w:color w:val="000000" w:themeColor="text1"/>
                <w:sz w:val="24"/>
                <w:szCs w:val="24"/>
              </w:rPr>
              <w:t xml:space="preserve">or more </w:t>
            </w:r>
            <w:r w:rsidR="005E790F" w:rsidRPr="00406D2C">
              <w:rPr>
                <w:rFonts w:ascii="Arial" w:hAnsi="Arial" w:cs="Arial"/>
                <w:b/>
                <w:color w:val="000000" w:themeColor="text1"/>
                <w:sz w:val="24"/>
                <w:szCs w:val="24"/>
              </w:rPr>
              <w:t>months</w:t>
            </w:r>
            <w:r w:rsidRPr="00406D2C">
              <w:rPr>
                <w:rFonts w:ascii="Arial" w:hAnsi="Arial" w:cs="Arial"/>
                <w:b/>
                <w:color w:val="000000" w:themeColor="text1"/>
                <w:sz w:val="24"/>
                <w:szCs w:val="24"/>
              </w:rPr>
              <w:t xml:space="preserve"> ago</w:t>
            </w:r>
          </w:p>
          <w:p w:rsidR="00406D2C" w:rsidRPr="00406D2C" w:rsidRDefault="00406D2C" w:rsidP="00406D2C">
            <w:pPr>
              <w:pStyle w:val="ListParagraph"/>
              <w:numPr>
                <w:ilvl w:val="0"/>
                <w:numId w:val="32"/>
              </w:numPr>
              <w:rPr>
                <w:rFonts w:ascii="Arial" w:hAnsi="Arial" w:cs="Arial"/>
                <w:color w:val="000000" w:themeColor="text1"/>
                <w:sz w:val="24"/>
                <w:szCs w:val="24"/>
                <w:shd w:val="clear" w:color="auto" w:fill="FFFF00"/>
              </w:rPr>
            </w:pPr>
            <w:r>
              <w:rPr>
                <w:rFonts w:ascii="Arial" w:hAnsi="Arial" w:cs="Arial"/>
                <w:color w:val="000000" w:themeColor="text1"/>
                <w:sz w:val="24"/>
                <w:szCs w:val="24"/>
              </w:rPr>
              <w:t xml:space="preserve">If the matter has </w:t>
            </w:r>
            <w:r w:rsidRPr="00406D2C">
              <w:rPr>
                <w:rFonts w:ascii="Arial" w:hAnsi="Arial" w:cs="Arial"/>
                <w:b/>
                <w:color w:val="000000" w:themeColor="text1"/>
                <w:sz w:val="24"/>
                <w:szCs w:val="24"/>
              </w:rPr>
              <w:t>already been considered</w:t>
            </w:r>
            <w:r>
              <w:rPr>
                <w:rFonts w:ascii="Arial" w:hAnsi="Arial" w:cs="Arial"/>
                <w:color w:val="000000" w:themeColor="text1"/>
                <w:sz w:val="24"/>
                <w:szCs w:val="24"/>
              </w:rPr>
              <w:t xml:space="preserve"> by the complaints process</w:t>
            </w:r>
          </w:p>
          <w:p w:rsidR="00406D2C" w:rsidRPr="00406D2C" w:rsidRDefault="00406D2C" w:rsidP="00406D2C">
            <w:pPr>
              <w:pStyle w:val="ListParagraph"/>
              <w:numPr>
                <w:ilvl w:val="0"/>
                <w:numId w:val="32"/>
              </w:numPr>
              <w:rPr>
                <w:rFonts w:ascii="Arial" w:hAnsi="Arial" w:cs="Arial"/>
                <w:color w:val="000000" w:themeColor="text1"/>
                <w:sz w:val="24"/>
                <w:szCs w:val="24"/>
                <w:shd w:val="clear" w:color="auto" w:fill="FFFF00"/>
              </w:rPr>
            </w:pPr>
            <w:r>
              <w:rPr>
                <w:rFonts w:ascii="Arial" w:hAnsi="Arial" w:cs="Arial"/>
                <w:color w:val="000000" w:themeColor="text1"/>
                <w:sz w:val="24"/>
                <w:szCs w:val="24"/>
              </w:rPr>
              <w:t xml:space="preserve">If </w:t>
            </w:r>
            <w:r w:rsidRPr="00406D2C">
              <w:rPr>
                <w:rFonts w:ascii="Arial" w:hAnsi="Arial" w:cs="Arial"/>
                <w:b/>
                <w:color w:val="000000" w:themeColor="text1"/>
                <w:sz w:val="24"/>
                <w:szCs w:val="24"/>
              </w:rPr>
              <w:t>legal proceedings are underway</w:t>
            </w:r>
            <w:r>
              <w:rPr>
                <w:rFonts w:ascii="Arial" w:hAnsi="Arial" w:cs="Arial"/>
                <w:b/>
                <w:color w:val="000000" w:themeColor="text1"/>
                <w:sz w:val="24"/>
                <w:szCs w:val="24"/>
              </w:rPr>
              <w:t>.</w:t>
            </w:r>
          </w:p>
          <w:p w:rsidR="00406D2C" w:rsidRPr="00406D2C" w:rsidRDefault="00406D2C" w:rsidP="00406D2C">
            <w:pPr>
              <w:ind w:left="360"/>
              <w:rPr>
                <w:rFonts w:ascii="Arial" w:hAnsi="Arial" w:cs="Arial"/>
                <w:color w:val="FF0000"/>
                <w:sz w:val="24"/>
                <w:szCs w:val="24"/>
                <w:shd w:val="clear" w:color="auto" w:fill="FFFF00"/>
              </w:rPr>
            </w:pPr>
          </w:p>
        </w:tc>
        <w:tc>
          <w:tcPr>
            <w:tcW w:w="811" w:type="dxa"/>
          </w:tcPr>
          <w:p w:rsidR="00A87135" w:rsidRPr="00A87135" w:rsidRDefault="00087E8A" w:rsidP="0077485A">
            <w:pPr>
              <w:jc w:val="center"/>
              <w:rPr>
                <w:rFonts w:ascii="Arial" w:hAnsi="Arial" w:cs="Arial"/>
                <w:b/>
                <w:bCs/>
                <w:sz w:val="24"/>
                <w:szCs w:val="24"/>
              </w:rPr>
            </w:pPr>
            <w:r>
              <w:rPr>
                <w:rFonts w:ascii="Arial" w:hAnsi="Arial" w:cs="Arial"/>
                <w:b/>
                <w:bCs/>
                <w:sz w:val="24"/>
                <w:szCs w:val="24"/>
              </w:rPr>
              <w:t>X</w:t>
            </w:r>
          </w:p>
        </w:tc>
        <w:tc>
          <w:tcPr>
            <w:tcW w:w="810" w:type="dxa"/>
          </w:tcPr>
          <w:p w:rsidR="00A87135" w:rsidRPr="00A87135" w:rsidRDefault="00A87135" w:rsidP="0077485A">
            <w:pPr>
              <w:jc w:val="center"/>
              <w:rPr>
                <w:rFonts w:ascii="Arial" w:hAnsi="Arial" w:cs="Arial"/>
                <w:b/>
                <w:bCs/>
                <w:sz w:val="24"/>
                <w:szCs w:val="24"/>
              </w:rPr>
            </w:pPr>
          </w:p>
        </w:tc>
      </w:tr>
      <w:tr w:rsidR="00A87135" w:rsidRPr="00A87135" w:rsidTr="006C7618">
        <w:tc>
          <w:tcPr>
            <w:tcW w:w="421" w:type="dxa"/>
          </w:tcPr>
          <w:p w:rsidR="00A87135" w:rsidRPr="00A87135" w:rsidRDefault="00A87135" w:rsidP="00A87135">
            <w:pPr>
              <w:rPr>
                <w:rFonts w:ascii="Arial" w:hAnsi="Arial" w:cs="Arial"/>
                <w:b/>
                <w:bCs/>
                <w:sz w:val="24"/>
                <w:szCs w:val="24"/>
              </w:rPr>
            </w:pPr>
          </w:p>
        </w:tc>
        <w:tc>
          <w:tcPr>
            <w:tcW w:w="7167" w:type="dxa"/>
          </w:tcPr>
          <w:p w:rsidR="00A87135" w:rsidRDefault="00A87135" w:rsidP="00A87135">
            <w:pPr>
              <w:rPr>
                <w:rFonts w:ascii="Arial" w:hAnsi="Arial" w:cs="Arial"/>
                <w:sz w:val="24"/>
                <w:szCs w:val="24"/>
              </w:rPr>
            </w:pPr>
            <w:r w:rsidRPr="00A87135">
              <w:rPr>
                <w:rFonts w:ascii="Arial" w:hAnsi="Arial" w:cs="Arial"/>
                <w:sz w:val="24"/>
                <w:szCs w:val="24"/>
              </w:rPr>
              <w:t>Are these exclusions reasonable and fair to residents?</w:t>
            </w:r>
          </w:p>
          <w:p w:rsidR="00956005" w:rsidRDefault="00956005" w:rsidP="00A87135">
            <w:pPr>
              <w:rPr>
                <w:rFonts w:ascii="Arial" w:hAnsi="Arial" w:cs="Arial"/>
                <w:sz w:val="24"/>
                <w:szCs w:val="24"/>
              </w:rPr>
            </w:pPr>
          </w:p>
          <w:p w:rsidR="00956005" w:rsidRDefault="00956005" w:rsidP="00A87135">
            <w:pPr>
              <w:rPr>
                <w:rFonts w:ascii="Arial" w:hAnsi="Arial" w:cs="Arial"/>
                <w:sz w:val="24"/>
                <w:szCs w:val="24"/>
              </w:rPr>
            </w:pPr>
            <w:r>
              <w:rPr>
                <w:rFonts w:ascii="Arial" w:hAnsi="Arial" w:cs="Arial"/>
                <w:sz w:val="24"/>
                <w:szCs w:val="24"/>
              </w:rPr>
              <w:t>Evidence relied upon</w:t>
            </w:r>
            <w:r w:rsidR="00087E8A">
              <w:rPr>
                <w:rFonts w:ascii="Arial" w:hAnsi="Arial" w:cs="Arial"/>
                <w:sz w:val="24"/>
                <w:szCs w:val="24"/>
              </w:rPr>
              <w:t>:</w:t>
            </w:r>
          </w:p>
          <w:p w:rsidR="00406D2C" w:rsidRPr="00406D2C" w:rsidRDefault="00406D2C" w:rsidP="00A87135">
            <w:pPr>
              <w:rPr>
                <w:rFonts w:ascii="Arial" w:hAnsi="Arial" w:cs="Arial"/>
                <w:color w:val="000000" w:themeColor="text1"/>
                <w:sz w:val="24"/>
                <w:szCs w:val="24"/>
              </w:rPr>
            </w:pPr>
            <w:r w:rsidRPr="00406D2C">
              <w:rPr>
                <w:rFonts w:ascii="Arial" w:hAnsi="Arial" w:cs="Arial"/>
                <w:color w:val="000000" w:themeColor="text1"/>
                <w:sz w:val="24"/>
                <w:szCs w:val="24"/>
              </w:rPr>
              <w:t>The only areas of exclusion are as outlined by the code, and therefore considered fair by the Housing Ombudsman.</w:t>
            </w:r>
          </w:p>
          <w:p w:rsidR="00406D2C" w:rsidRDefault="00406D2C" w:rsidP="00A87135">
            <w:pPr>
              <w:rPr>
                <w:rFonts w:ascii="Arial" w:hAnsi="Arial" w:cs="Arial"/>
                <w:color w:val="FF0000"/>
                <w:sz w:val="24"/>
                <w:szCs w:val="24"/>
              </w:rPr>
            </w:pPr>
          </w:p>
          <w:p w:rsidR="00087E8A" w:rsidRDefault="00087E8A" w:rsidP="00A87135">
            <w:pPr>
              <w:rPr>
                <w:rFonts w:ascii="Arial" w:hAnsi="Arial" w:cs="Arial"/>
                <w:sz w:val="24"/>
                <w:szCs w:val="24"/>
              </w:rPr>
            </w:pPr>
            <w:r>
              <w:rPr>
                <w:rFonts w:ascii="Arial" w:hAnsi="Arial" w:cs="Arial"/>
                <w:sz w:val="24"/>
                <w:szCs w:val="24"/>
              </w:rPr>
              <w:t>The complaints process has been reviewed by our compl</w:t>
            </w:r>
            <w:r w:rsidR="00E37DED">
              <w:rPr>
                <w:rFonts w:ascii="Arial" w:hAnsi="Arial" w:cs="Arial"/>
                <w:sz w:val="24"/>
                <w:szCs w:val="24"/>
              </w:rPr>
              <w:t xml:space="preserve">aints staff, our Executive Team, </w:t>
            </w:r>
            <w:r>
              <w:rPr>
                <w:rFonts w:ascii="Arial" w:hAnsi="Arial" w:cs="Arial"/>
                <w:sz w:val="24"/>
                <w:szCs w:val="24"/>
              </w:rPr>
              <w:t xml:space="preserve">our customer </w:t>
            </w:r>
            <w:r w:rsidR="00E37DED">
              <w:rPr>
                <w:rFonts w:ascii="Arial" w:hAnsi="Arial" w:cs="Arial"/>
                <w:sz w:val="24"/>
                <w:szCs w:val="24"/>
              </w:rPr>
              <w:t>Scrutiny G</w:t>
            </w:r>
            <w:r w:rsidR="0077485A">
              <w:rPr>
                <w:rFonts w:ascii="Arial" w:hAnsi="Arial" w:cs="Arial"/>
                <w:sz w:val="24"/>
                <w:szCs w:val="24"/>
              </w:rPr>
              <w:t>roup</w:t>
            </w:r>
            <w:r w:rsidR="00E37DED">
              <w:rPr>
                <w:rFonts w:ascii="Arial" w:hAnsi="Arial" w:cs="Arial"/>
                <w:sz w:val="24"/>
                <w:szCs w:val="24"/>
              </w:rPr>
              <w:t xml:space="preserve">, and our Customer </w:t>
            </w:r>
            <w:proofErr w:type="spellStart"/>
            <w:r w:rsidR="00555A13">
              <w:rPr>
                <w:rFonts w:ascii="Arial" w:hAnsi="Arial" w:cs="Arial"/>
                <w:sz w:val="24"/>
                <w:szCs w:val="24"/>
              </w:rPr>
              <w:t>CUSTOMER</w:t>
            </w:r>
            <w:proofErr w:type="spellEnd"/>
            <w:r w:rsidR="00555A13">
              <w:rPr>
                <w:rFonts w:ascii="Arial" w:hAnsi="Arial" w:cs="Arial"/>
                <w:sz w:val="24"/>
                <w:szCs w:val="24"/>
              </w:rPr>
              <w:t xml:space="preserve"> BOARD PARTNERSHIP</w:t>
            </w:r>
            <w:r w:rsidR="00E37DED">
              <w:rPr>
                <w:rFonts w:ascii="Arial" w:hAnsi="Arial" w:cs="Arial"/>
                <w:sz w:val="24"/>
                <w:szCs w:val="24"/>
              </w:rPr>
              <w:t xml:space="preserve"> Group</w:t>
            </w:r>
            <w:r w:rsidR="0077485A">
              <w:rPr>
                <w:rFonts w:ascii="Arial" w:hAnsi="Arial" w:cs="Arial"/>
                <w:sz w:val="24"/>
                <w:szCs w:val="24"/>
              </w:rPr>
              <w:t xml:space="preserve"> who have considered </w:t>
            </w:r>
            <w:r w:rsidR="00E37DED">
              <w:rPr>
                <w:rFonts w:ascii="Arial" w:hAnsi="Arial" w:cs="Arial"/>
                <w:sz w:val="24"/>
                <w:szCs w:val="24"/>
              </w:rPr>
              <w:t>our Policy and whether it is fair to customers</w:t>
            </w:r>
            <w:r w:rsidR="0077485A">
              <w:rPr>
                <w:rFonts w:ascii="Arial" w:hAnsi="Arial" w:cs="Arial"/>
                <w:sz w:val="24"/>
                <w:szCs w:val="24"/>
              </w:rPr>
              <w:t>.</w:t>
            </w:r>
          </w:p>
          <w:p w:rsidR="00956005" w:rsidRPr="00A87135" w:rsidRDefault="00956005" w:rsidP="00A87135">
            <w:pPr>
              <w:rPr>
                <w:rFonts w:ascii="Arial" w:hAnsi="Arial" w:cs="Arial"/>
                <w:sz w:val="24"/>
                <w:szCs w:val="24"/>
              </w:rPr>
            </w:pPr>
          </w:p>
        </w:tc>
        <w:tc>
          <w:tcPr>
            <w:tcW w:w="811" w:type="dxa"/>
            <w:shd w:val="clear" w:color="auto" w:fill="F7CAAC" w:themeFill="accent2" w:themeFillTint="66"/>
          </w:tcPr>
          <w:p w:rsidR="00A87135" w:rsidRPr="00A87135" w:rsidRDefault="00087E8A" w:rsidP="0077485A">
            <w:pPr>
              <w:jc w:val="center"/>
              <w:rPr>
                <w:rFonts w:ascii="Arial" w:hAnsi="Arial" w:cs="Arial"/>
                <w:b/>
                <w:bCs/>
                <w:sz w:val="24"/>
                <w:szCs w:val="24"/>
              </w:rPr>
            </w:pPr>
            <w:r>
              <w:rPr>
                <w:rFonts w:ascii="Arial" w:hAnsi="Arial" w:cs="Arial"/>
                <w:b/>
                <w:bCs/>
                <w:sz w:val="24"/>
                <w:szCs w:val="24"/>
              </w:rPr>
              <w:t>X</w:t>
            </w:r>
          </w:p>
        </w:tc>
        <w:tc>
          <w:tcPr>
            <w:tcW w:w="810" w:type="dxa"/>
            <w:shd w:val="clear" w:color="auto" w:fill="F7CAAC" w:themeFill="accent2" w:themeFillTint="66"/>
          </w:tcPr>
          <w:p w:rsidR="00A87135" w:rsidRPr="00A87135" w:rsidRDefault="00A87135" w:rsidP="0077485A">
            <w:pPr>
              <w:jc w:val="cente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r w:rsidRPr="00A87135">
              <w:rPr>
                <w:rFonts w:ascii="Arial" w:hAnsi="Arial" w:cs="Arial"/>
                <w:b/>
                <w:bCs/>
                <w:sz w:val="24"/>
                <w:szCs w:val="24"/>
              </w:rPr>
              <w:t>2</w:t>
            </w:r>
          </w:p>
        </w:tc>
        <w:tc>
          <w:tcPr>
            <w:tcW w:w="7167" w:type="dxa"/>
          </w:tcPr>
          <w:p w:rsidR="00A87135" w:rsidRPr="00A87135" w:rsidRDefault="00A87135" w:rsidP="00A87135">
            <w:pPr>
              <w:rPr>
                <w:rFonts w:ascii="Arial" w:hAnsi="Arial" w:cs="Arial"/>
                <w:b/>
                <w:bCs/>
                <w:sz w:val="24"/>
                <w:szCs w:val="24"/>
              </w:rPr>
            </w:pPr>
            <w:r w:rsidRPr="00A87135">
              <w:rPr>
                <w:rFonts w:ascii="Arial" w:hAnsi="Arial" w:cs="Arial"/>
                <w:b/>
                <w:bCs/>
                <w:sz w:val="24"/>
                <w:szCs w:val="24"/>
              </w:rPr>
              <w:t>Accessibility</w:t>
            </w:r>
          </w:p>
        </w:tc>
        <w:tc>
          <w:tcPr>
            <w:tcW w:w="811" w:type="dxa"/>
          </w:tcPr>
          <w:p w:rsidR="00A87135" w:rsidRPr="00A87135" w:rsidRDefault="00A87135" w:rsidP="0077485A">
            <w:pPr>
              <w:jc w:val="center"/>
              <w:rPr>
                <w:rFonts w:ascii="Arial" w:hAnsi="Arial" w:cs="Arial"/>
                <w:b/>
                <w:bCs/>
                <w:sz w:val="24"/>
                <w:szCs w:val="24"/>
              </w:rPr>
            </w:pPr>
          </w:p>
        </w:tc>
        <w:tc>
          <w:tcPr>
            <w:tcW w:w="810" w:type="dxa"/>
          </w:tcPr>
          <w:p w:rsidR="00A87135" w:rsidRPr="00A87135" w:rsidRDefault="00A87135" w:rsidP="0077485A">
            <w:pPr>
              <w:jc w:val="cente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p>
        </w:tc>
        <w:tc>
          <w:tcPr>
            <w:tcW w:w="7167" w:type="dxa"/>
          </w:tcPr>
          <w:p w:rsidR="00A87135" w:rsidRDefault="00A87135" w:rsidP="00A87135">
            <w:pPr>
              <w:rPr>
                <w:rFonts w:ascii="Arial" w:hAnsi="Arial" w:cs="Arial"/>
                <w:sz w:val="24"/>
                <w:szCs w:val="24"/>
              </w:rPr>
            </w:pPr>
            <w:r w:rsidRPr="00A87135">
              <w:rPr>
                <w:rFonts w:ascii="Arial" w:hAnsi="Arial" w:cs="Arial"/>
                <w:sz w:val="24"/>
                <w:szCs w:val="24"/>
              </w:rPr>
              <w:t>Are multiple accessibility routes available for residents to make a complaint?</w:t>
            </w:r>
          </w:p>
          <w:p w:rsidR="00E37DED" w:rsidRDefault="00E37DED" w:rsidP="00A87135">
            <w:pPr>
              <w:rPr>
                <w:rFonts w:ascii="Arial" w:hAnsi="Arial" w:cs="Arial"/>
                <w:sz w:val="24"/>
                <w:szCs w:val="24"/>
              </w:rPr>
            </w:pPr>
          </w:p>
          <w:p w:rsidR="00E37DED" w:rsidRDefault="00E37DED" w:rsidP="00A87135">
            <w:pPr>
              <w:rPr>
                <w:rFonts w:ascii="Arial" w:hAnsi="Arial" w:cs="Arial"/>
                <w:sz w:val="24"/>
                <w:szCs w:val="24"/>
              </w:rPr>
            </w:pPr>
            <w:r>
              <w:rPr>
                <w:rFonts w:ascii="Arial" w:hAnsi="Arial" w:cs="Arial"/>
                <w:sz w:val="24"/>
                <w:szCs w:val="24"/>
              </w:rPr>
              <w:t xml:space="preserve">There are multiple routes </w:t>
            </w:r>
            <w:r w:rsidR="00D5567C">
              <w:rPr>
                <w:rFonts w:ascii="Arial" w:hAnsi="Arial" w:cs="Arial"/>
                <w:sz w:val="24"/>
                <w:szCs w:val="24"/>
              </w:rPr>
              <w:t xml:space="preserve">we encourage customers who wish </w:t>
            </w:r>
            <w:r>
              <w:rPr>
                <w:rFonts w:ascii="Arial" w:hAnsi="Arial" w:cs="Arial"/>
                <w:sz w:val="24"/>
                <w:szCs w:val="24"/>
              </w:rPr>
              <w:t>to make a complaint</w:t>
            </w:r>
            <w:r w:rsidR="00D5567C">
              <w:rPr>
                <w:rFonts w:ascii="Arial" w:hAnsi="Arial" w:cs="Arial"/>
                <w:sz w:val="24"/>
                <w:szCs w:val="24"/>
              </w:rPr>
              <w:t xml:space="preserve"> to use</w:t>
            </w:r>
            <w:r>
              <w:rPr>
                <w:rFonts w:ascii="Arial" w:hAnsi="Arial" w:cs="Arial"/>
                <w:sz w:val="24"/>
                <w:szCs w:val="24"/>
              </w:rPr>
              <w:t>:</w:t>
            </w:r>
          </w:p>
          <w:p w:rsidR="00E37DED" w:rsidRDefault="00E37DED" w:rsidP="00A87135">
            <w:pPr>
              <w:rPr>
                <w:rFonts w:ascii="Arial" w:hAnsi="Arial" w:cs="Arial"/>
                <w:sz w:val="24"/>
                <w:szCs w:val="24"/>
              </w:rPr>
            </w:pPr>
          </w:p>
          <w:p w:rsidR="00E37DED" w:rsidRDefault="00E37DED" w:rsidP="00E37DED">
            <w:pPr>
              <w:pStyle w:val="ListParagraph"/>
              <w:numPr>
                <w:ilvl w:val="0"/>
                <w:numId w:val="33"/>
              </w:numPr>
              <w:rPr>
                <w:rFonts w:ascii="Arial" w:hAnsi="Arial" w:cs="Arial"/>
                <w:sz w:val="24"/>
                <w:szCs w:val="24"/>
              </w:rPr>
            </w:pPr>
            <w:r>
              <w:rPr>
                <w:rFonts w:ascii="Arial" w:hAnsi="Arial" w:cs="Arial"/>
                <w:sz w:val="24"/>
                <w:szCs w:val="24"/>
              </w:rPr>
              <w:t xml:space="preserve">Direct to the </w:t>
            </w:r>
            <w:r w:rsidR="00832A6D">
              <w:rPr>
                <w:rFonts w:ascii="Arial" w:hAnsi="Arial" w:cs="Arial"/>
                <w:sz w:val="24"/>
                <w:szCs w:val="24"/>
              </w:rPr>
              <w:t xml:space="preserve">Customer Complaints Advisor </w:t>
            </w:r>
            <w:r>
              <w:rPr>
                <w:rFonts w:ascii="Arial" w:hAnsi="Arial" w:cs="Arial"/>
                <w:sz w:val="24"/>
                <w:szCs w:val="24"/>
              </w:rPr>
              <w:t>by phone or email</w:t>
            </w:r>
            <w:r w:rsidR="00D5567C">
              <w:rPr>
                <w:rFonts w:ascii="Arial" w:hAnsi="Arial" w:cs="Arial"/>
                <w:sz w:val="24"/>
                <w:szCs w:val="24"/>
              </w:rPr>
              <w:t xml:space="preserve"> (</w:t>
            </w:r>
            <w:hyperlink r:id="rId7" w:history="1">
              <w:r w:rsidR="00D5567C" w:rsidRPr="00D83A13">
                <w:rPr>
                  <w:rStyle w:val="Hyperlink"/>
                  <w:rFonts w:ascii="Arial" w:hAnsi="Arial" w:cs="Arial"/>
                  <w:sz w:val="24"/>
                  <w:szCs w:val="24"/>
                </w:rPr>
                <w:t>Complaints@ndh-ltd.co.uk</w:t>
              </w:r>
            </w:hyperlink>
            <w:r w:rsidR="00D5567C">
              <w:rPr>
                <w:rFonts w:ascii="Arial" w:hAnsi="Arial" w:cs="Arial"/>
                <w:sz w:val="24"/>
                <w:szCs w:val="24"/>
              </w:rPr>
              <w:t xml:space="preserve">) </w:t>
            </w:r>
          </w:p>
          <w:p w:rsidR="00E37DED" w:rsidRDefault="00E37DED" w:rsidP="00E37DED">
            <w:pPr>
              <w:pStyle w:val="ListParagraph"/>
              <w:numPr>
                <w:ilvl w:val="0"/>
                <w:numId w:val="33"/>
              </w:numPr>
              <w:rPr>
                <w:rFonts w:ascii="Arial" w:hAnsi="Arial" w:cs="Arial"/>
                <w:sz w:val="24"/>
                <w:szCs w:val="24"/>
              </w:rPr>
            </w:pPr>
            <w:r>
              <w:rPr>
                <w:rFonts w:ascii="Arial" w:hAnsi="Arial" w:cs="Arial"/>
                <w:sz w:val="24"/>
                <w:szCs w:val="24"/>
              </w:rPr>
              <w:t>Direct to a member of front-line staff by phone or face-to face</w:t>
            </w:r>
          </w:p>
          <w:p w:rsidR="00E37DED" w:rsidRDefault="00D5567C" w:rsidP="00E37DED">
            <w:pPr>
              <w:pStyle w:val="ListParagraph"/>
              <w:numPr>
                <w:ilvl w:val="0"/>
                <w:numId w:val="33"/>
              </w:numPr>
              <w:rPr>
                <w:rFonts w:ascii="Arial" w:hAnsi="Arial" w:cs="Arial"/>
                <w:sz w:val="24"/>
                <w:szCs w:val="24"/>
              </w:rPr>
            </w:pPr>
            <w:r>
              <w:rPr>
                <w:rFonts w:ascii="Arial" w:hAnsi="Arial" w:cs="Arial"/>
                <w:sz w:val="24"/>
                <w:szCs w:val="24"/>
              </w:rPr>
              <w:t>Completing the</w:t>
            </w:r>
            <w:r w:rsidR="00E37DED">
              <w:rPr>
                <w:rFonts w:ascii="Arial" w:hAnsi="Arial" w:cs="Arial"/>
                <w:sz w:val="24"/>
                <w:szCs w:val="24"/>
              </w:rPr>
              <w:t xml:space="preserve"> </w:t>
            </w:r>
            <w:r>
              <w:rPr>
                <w:rFonts w:ascii="Arial" w:hAnsi="Arial" w:cs="Arial"/>
                <w:sz w:val="24"/>
                <w:szCs w:val="24"/>
              </w:rPr>
              <w:t>complaints</w:t>
            </w:r>
            <w:r w:rsidR="00E37DED">
              <w:rPr>
                <w:rFonts w:ascii="Arial" w:hAnsi="Arial" w:cs="Arial"/>
                <w:sz w:val="24"/>
                <w:szCs w:val="24"/>
              </w:rPr>
              <w:t xml:space="preserve"> forms on the website</w:t>
            </w:r>
          </w:p>
          <w:p w:rsidR="00D5567C" w:rsidRDefault="00D5567C" w:rsidP="00E37DED">
            <w:pPr>
              <w:pStyle w:val="ListParagraph"/>
              <w:numPr>
                <w:ilvl w:val="0"/>
                <w:numId w:val="33"/>
              </w:numPr>
              <w:rPr>
                <w:rFonts w:ascii="Arial" w:hAnsi="Arial" w:cs="Arial"/>
                <w:sz w:val="24"/>
                <w:szCs w:val="24"/>
              </w:rPr>
            </w:pPr>
            <w:r>
              <w:rPr>
                <w:rFonts w:ascii="Arial" w:hAnsi="Arial" w:cs="Arial"/>
                <w:sz w:val="24"/>
                <w:szCs w:val="24"/>
              </w:rPr>
              <w:t>Writing in via letter or using the paper complaints forms.</w:t>
            </w:r>
          </w:p>
          <w:p w:rsidR="00D5567C" w:rsidRDefault="00D5567C" w:rsidP="00D5567C">
            <w:pPr>
              <w:rPr>
                <w:rFonts w:ascii="Arial" w:hAnsi="Arial" w:cs="Arial"/>
                <w:sz w:val="24"/>
                <w:szCs w:val="24"/>
              </w:rPr>
            </w:pPr>
          </w:p>
          <w:p w:rsidR="00E37DED" w:rsidRPr="00D5567C" w:rsidRDefault="00D5567C" w:rsidP="00D5567C">
            <w:pPr>
              <w:rPr>
                <w:rFonts w:ascii="Arial" w:hAnsi="Arial" w:cs="Arial"/>
                <w:sz w:val="24"/>
                <w:szCs w:val="24"/>
              </w:rPr>
            </w:pPr>
            <w:r>
              <w:rPr>
                <w:rFonts w:ascii="Arial" w:hAnsi="Arial" w:cs="Arial"/>
                <w:sz w:val="24"/>
                <w:szCs w:val="24"/>
              </w:rPr>
              <w:t>In addition, we also take complaints that we receive via social media channels</w:t>
            </w:r>
            <w:r w:rsidR="00E37DED" w:rsidRPr="00D5567C">
              <w:rPr>
                <w:rFonts w:ascii="Arial" w:hAnsi="Arial" w:cs="Arial"/>
                <w:sz w:val="24"/>
                <w:szCs w:val="24"/>
              </w:rPr>
              <w:t>.</w:t>
            </w:r>
          </w:p>
          <w:p w:rsidR="00055C57" w:rsidRDefault="00055C57" w:rsidP="00A87135">
            <w:pPr>
              <w:rPr>
                <w:rFonts w:ascii="Arial" w:hAnsi="Arial" w:cs="Arial"/>
                <w:sz w:val="24"/>
                <w:szCs w:val="24"/>
              </w:rPr>
            </w:pPr>
          </w:p>
          <w:p w:rsidR="00055C57" w:rsidRDefault="00E37DED" w:rsidP="00A87135">
            <w:pPr>
              <w:rPr>
                <w:rFonts w:ascii="Arial" w:hAnsi="Arial" w:cs="Arial"/>
                <w:sz w:val="24"/>
                <w:szCs w:val="24"/>
              </w:rPr>
            </w:pPr>
            <w:r>
              <w:rPr>
                <w:rFonts w:ascii="Arial" w:hAnsi="Arial" w:cs="Arial"/>
                <w:sz w:val="24"/>
                <w:szCs w:val="24"/>
              </w:rPr>
              <w:t>Staff training has made staff aware of the definition of a complaint, and the way to identify an issue that needs escalating when it cannot be immediately resolved to the satisfaction of the Customer.</w:t>
            </w:r>
          </w:p>
          <w:p w:rsidR="00E37DED" w:rsidRPr="00055C57" w:rsidRDefault="00E37DED" w:rsidP="00A87135">
            <w:pPr>
              <w:rPr>
                <w:rFonts w:ascii="Arial" w:hAnsi="Arial" w:cs="Arial"/>
                <w:color w:val="FF0000"/>
                <w:sz w:val="24"/>
                <w:szCs w:val="24"/>
              </w:rPr>
            </w:pPr>
          </w:p>
        </w:tc>
        <w:tc>
          <w:tcPr>
            <w:tcW w:w="811" w:type="dxa"/>
          </w:tcPr>
          <w:p w:rsidR="00A87135" w:rsidRPr="00A87135" w:rsidRDefault="0077485A" w:rsidP="0077485A">
            <w:pPr>
              <w:jc w:val="center"/>
              <w:rPr>
                <w:rFonts w:ascii="Arial" w:hAnsi="Arial" w:cs="Arial"/>
                <w:b/>
                <w:bCs/>
                <w:sz w:val="24"/>
                <w:szCs w:val="24"/>
              </w:rPr>
            </w:pPr>
            <w:r>
              <w:rPr>
                <w:rFonts w:ascii="Arial" w:hAnsi="Arial" w:cs="Arial"/>
                <w:b/>
                <w:bCs/>
                <w:sz w:val="24"/>
                <w:szCs w:val="24"/>
              </w:rPr>
              <w:lastRenderedPageBreak/>
              <w:t>X</w:t>
            </w:r>
          </w:p>
        </w:tc>
        <w:tc>
          <w:tcPr>
            <w:tcW w:w="810" w:type="dxa"/>
          </w:tcPr>
          <w:p w:rsidR="00A87135" w:rsidRPr="00A87135" w:rsidRDefault="00A87135" w:rsidP="0077485A">
            <w:pPr>
              <w:jc w:val="cente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p>
        </w:tc>
        <w:tc>
          <w:tcPr>
            <w:tcW w:w="7167" w:type="dxa"/>
          </w:tcPr>
          <w:p w:rsidR="00A87135" w:rsidRPr="00A87135" w:rsidRDefault="00A87135" w:rsidP="00A87135">
            <w:pPr>
              <w:rPr>
                <w:rFonts w:ascii="Arial" w:hAnsi="Arial" w:cs="Arial"/>
                <w:sz w:val="24"/>
                <w:szCs w:val="24"/>
              </w:rPr>
            </w:pPr>
            <w:r w:rsidRPr="00A87135">
              <w:rPr>
                <w:rFonts w:ascii="Arial" w:hAnsi="Arial" w:cs="Arial"/>
                <w:sz w:val="24"/>
                <w:szCs w:val="24"/>
              </w:rPr>
              <w:t>Is the complaints policy and procedure available online?</w:t>
            </w:r>
          </w:p>
        </w:tc>
        <w:tc>
          <w:tcPr>
            <w:tcW w:w="811" w:type="dxa"/>
          </w:tcPr>
          <w:p w:rsidR="00A87135" w:rsidRPr="00A87135" w:rsidRDefault="0077485A" w:rsidP="0077485A">
            <w:pPr>
              <w:jc w:val="center"/>
              <w:rPr>
                <w:rFonts w:ascii="Arial" w:hAnsi="Arial" w:cs="Arial"/>
                <w:b/>
                <w:bCs/>
                <w:sz w:val="24"/>
                <w:szCs w:val="24"/>
              </w:rPr>
            </w:pPr>
            <w:r>
              <w:rPr>
                <w:rFonts w:ascii="Arial" w:hAnsi="Arial" w:cs="Arial"/>
                <w:b/>
                <w:bCs/>
                <w:sz w:val="24"/>
                <w:szCs w:val="24"/>
              </w:rPr>
              <w:t>X</w:t>
            </w:r>
          </w:p>
        </w:tc>
        <w:tc>
          <w:tcPr>
            <w:tcW w:w="810" w:type="dxa"/>
          </w:tcPr>
          <w:p w:rsidR="00A87135" w:rsidRPr="00A87135" w:rsidRDefault="00A87135" w:rsidP="0077485A">
            <w:pPr>
              <w:jc w:val="cente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p>
        </w:tc>
        <w:tc>
          <w:tcPr>
            <w:tcW w:w="7167" w:type="dxa"/>
          </w:tcPr>
          <w:p w:rsidR="00A87135" w:rsidRDefault="00A87135" w:rsidP="00A87135">
            <w:pPr>
              <w:rPr>
                <w:rFonts w:ascii="Arial" w:hAnsi="Arial" w:cs="Arial"/>
                <w:sz w:val="24"/>
                <w:szCs w:val="24"/>
              </w:rPr>
            </w:pPr>
            <w:r w:rsidRPr="00A87135">
              <w:rPr>
                <w:rFonts w:ascii="Arial" w:hAnsi="Arial" w:cs="Arial"/>
                <w:sz w:val="24"/>
                <w:szCs w:val="24"/>
              </w:rPr>
              <w:t>Do we have a reasonable adjustment</w:t>
            </w:r>
            <w:r w:rsidR="00551AE4">
              <w:rPr>
                <w:rFonts w:ascii="Arial" w:hAnsi="Arial" w:cs="Arial"/>
                <w:sz w:val="24"/>
                <w:szCs w:val="24"/>
              </w:rPr>
              <w:t>s</w:t>
            </w:r>
            <w:r w:rsidRPr="00A87135">
              <w:rPr>
                <w:rFonts w:ascii="Arial" w:hAnsi="Arial" w:cs="Arial"/>
                <w:sz w:val="24"/>
                <w:szCs w:val="24"/>
              </w:rPr>
              <w:t xml:space="preserve"> policy?</w:t>
            </w:r>
          </w:p>
          <w:p w:rsidR="00055C57" w:rsidRDefault="00055C57" w:rsidP="00A87135">
            <w:pPr>
              <w:rPr>
                <w:rFonts w:ascii="Arial" w:hAnsi="Arial" w:cs="Arial"/>
                <w:sz w:val="24"/>
                <w:szCs w:val="24"/>
              </w:rPr>
            </w:pPr>
          </w:p>
          <w:p w:rsidR="00055C57" w:rsidRPr="00E37DED" w:rsidRDefault="00E37DED" w:rsidP="00A87135">
            <w:pPr>
              <w:rPr>
                <w:rFonts w:ascii="Arial" w:hAnsi="Arial" w:cs="Arial"/>
                <w:color w:val="000000" w:themeColor="text1"/>
                <w:sz w:val="24"/>
                <w:szCs w:val="24"/>
              </w:rPr>
            </w:pPr>
            <w:r w:rsidRPr="00E37DED">
              <w:rPr>
                <w:rFonts w:ascii="Arial" w:hAnsi="Arial" w:cs="Arial"/>
                <w:color w:val="000000" w:themeColor="text1"/>
                <w:sz w:val="24"/>
                <w:szCs w:val="24"/>
              </w:rPr>
              <w:t>We are committed to ensuring we support all customers to be able to complain effectively. Our Equality and Diversity Policy outlines the reasonable adjustments that we will make.</w:t>
            </w:r>
          </w:p>
        </w:tc>
        <w:tc>
          <w:tcPr>
            <w:tcW w:w="811" w:type="dxa"/>
          </w:tcPr>
          <w:p w:rsidR="00A87135" w:rsidRPr="00A87135" w:rsidRDefault="00A87135" w:rsidP="0077485A">
            <w:pPr>
              <w:jc w:val="center"/>
              <w:rPr>
                <w:rFonts w:ascii="Arial" w:hAnsi="Arial" w:cs="Arial"/>
                <w:b/>
                <w:bCs/>
                <w:sz w:val="24"/>
                <w:szCs w:val="24"/>
              </w:rPr>
            </w:pPr>
          </w:p>
        </w:tc>
        <w:tc>
          <w:tcPr>
            <w:tcW w:w="810" w:type="dxa"/>
          </w:tcPr>
          <w:p w:rsidR="00A87135" w:rsidRPr="00A87135" w:rsidRDefault="00A87135" w:rsidP="0077485A">
            <w:pPr>
              <w:jc w:val="cente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p>
        </w:tc>
        <w:tc>
          <w:tcPr>
            <w:tcW w:w="7167" w:type="dxa"/>
          </w:tcPr>
          <w:p w:rsidR="00A87135" w:rsidRDefault="00A87135" w:rsidP="00A87135">
            <w:pPr>
              <w:rPr>
                <w:rFonts w:ascii="Arial" w:hAnsi="Arial" w:cs="Arial"/>
                <w:sz w:val="24"/>
                <w:szCs w:val="24"/>
              </w:rPr>
            </w:pPr>
            <w:r w:rsidRPr="00A87135">
              <w:rPr>
                <w:rFonts w:ascii="Arial" w:hAnsi="Arial" w:cs="Arial"/>
                <w:sz w:val="24"/>
                <w:szCs w:val="24"/>
              </w:rPr>
              <w:t>Do we regularly advise residents about our complaints process?</w:t>
            </w:r>
          </w:p>
          <w:p w:rsidR="00E37DED" w:rsidRDefault="00E37DED" w:rsidP="005E790F">
            <w:pPr>
              <w:rPr>
                <w:rFonts w:ascii="Arial" w:hAnsi="Arial" w:cs="Arial"/>
                <w:color w:val="FF0000"/>
                <w:sz w:val="24"/>
                <w:szCs w:val="24"/>
              </w:rPr>
            </w:pPr>
          </w:p>
          <w:p w:rsidR="005E790F" w:rsidRPr="00E37DED" w:rsidRDefault="00E37DED" w:rsidP="005E790F">
            <w:pPr>
              <w:rPr>
                <w:rFonts w:ascii="Arial" w:hAnsi="Arial" w:cs="Arial"/>
                <w:color w:val="000000" w:themeColor="text1"/>
                <w:sz w:val="24"/>
                <w:szCs w:val="24"/>
              </w:rPr>
            </w:pPr>
            <w:r w:rsidRPr="00E37DED">
              <w:rPr>
                <w:rFonts w:ascii="Arial" w:hAnsi="Arial" w:cs="Arial"/>
                <w:color w:val="000000" w:themeColor="text1"/>
                <w:sz w:val="24"/>
                <w:szCs w:val="24"/>
              </w:rPr>
              <w:t xml:space="preserve">There is a complaints update at every </w:t>
            </w:r>
            <w:r w:rsidR="00555A13">
              <w:rPr>
                <w:rFonts w:ascii="Arial" w:hAnsi="Arial" w:cs="Arial"/>
                <w:color w:val="000000" w:themeColor="text1"/>
                <w:sz w:val="24"/>
                <w:szCs w:val="24"/>
              </w:rPr>
              <w:t>Customer Board Partnership</w:t>
            </w:r>
            <w:r w:rsidRPr="00E37DED">
              <w:rPr>
                <w:rFonts w:ascii="Arial" w:hAnsi="Arial" w:cs="Arial"/>
                <w:color w:val="000000" w:themeColor="text1"/>
                <w:sz w:val="24"/>
                <w:szCs w:val="24"/>
              </w:rPr>
              <w:t xml:space="preserve"> meeting, and the Annual Report to Tenants provides</w:t>
            </w:r>
            <w:r w:rsidR="00832A6D">
              <w:rPr>
                <w:rFonts w:ascii="Arial" w:hAnsi="Arial" w:cs="Arial"/>
                <w:color w:val="000000" w:themeColor="text1"/>
                <w:sz w:val="24"/>
                <w:szCs w:val="24"/>
              </w:rPr>
              <w:t xml:space="preserve"> a reminder of how to raise a complaint as well as</w:t>
            </w:r>
            <w:r w:rsidRPr="00E37DED">
              <w:rPr>
                <w:rFonts w:ascii="Arial" w:hAnsi="Arial" w:cs="Arial"/>
                <w:color w:val="000000" w:themeColor="text1"/>
                <w:sz w:val="24"/>
                <w:szCs w:val="24"/>
              </w:rPr>
              <w:t xml:space="preserve"> a summary of Complaints performance for the year.</w:t>
            </w:r>
          </w:p>
          <w:p w:rsidR="00E37DED" w:rsidRPr="005E790F" w:rsidRDefault="00E37DED" w:rsidP="005E790F">
            <w:pPr>
              <w:rPr>
                <w:rFonts w:ascii="Arial" w:hAnsi="Arial" w:cs="Arial"/>
                <w:color w:val="FF0000"/>
                <w:sz w:val="24"/>
                <w:szCs w:val="24"/>
              </w:rPr>
            </w:pPr>
          </w:p>
        </w:tc>
        <w:tc>
          <w:tcPr>
            <w:tcW w:w="811" w:type="dxa"/>
          </w:tcPr>
          <w:p w:rsidR="00A87135" w:rsidRPr="00A87135" w:rsidRDefault="0077485A" w:rsidP="0077485A">
            <w:pPr>
              <w:jc w:val="center"/>
              <w:rPr>
                <w:rFonts w:ascii="Arial" w:hAnsi="Arial" w:cs="Arial"/>
                <w:b/>
                <w:bCs/>
                <w:sz w:val="24"/>
                <w:szCs w:val="24"/>
              </w:rPr>
            </w:pPr>
            <w:r>
              <w:rPr>
                <w:rFonts w:ascii="Arial" w:hAnsi="Arial" w:cs="Arial"/>
                <w:b/>
                <w:bCs/>
                <w:sz w:val="24"/>
                <w:szCs w:val="24"/>
              </w:rPr>
              <w:t>X</w:t>
            </w:r>
          </w:p>
        </w:tc>
        <w:tc>
          <w:tcPr>
            <w:tcW w:w="810" w:type="dxa"/>
          </w:tcPr>
          <w:p w:rsidR="00A87135" w:rsidRPr="00A87135" w:rsidRDefault="00A87135" w:rsidP="0077485A">
            <w:pPr>
              <w:jc w:val="cente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r w:rsidRPr="00A87135">
              <w:rPr>
                <w:rFonts w:ascii="Arial" w:hAnsi="Arial" w:cs="Arial"/>
                <w:b/>
                <w:bCs/>
                <w:sz w:val="24"/>
                <w:szCs w:val="24"/>
              </w:rPr>
              <w:t>3</w:t>
            </w:r>
          </w:p>
        </w:tc>
        <w:tc>
          <w:tcPr>
            <w:tcW w:w="7167" w:type="dxa"/>
          </w:tcPr>
          <w:p w:rsidR="00A87135" w:rsidRPr="00A87135" w:rsidRDefault="00A87135" w:rsidP="00A87135">
            <w:pPr>
              <w:rPr>
                <w:rFonts w:ascii="Arial" w:hAnsi="Arial" w:cs="Arial"/>
                <w:b/>
                <w:bCs/>
                <w:sz w:val="24"/>
                <w:szCs w:val="24"/>
              </w:rPr>
            </w:pPr>
            <w:r w:rsidRPr="00A87135">
              <w:rPr>
                <w:rFonts w:ascii="Arial" w:hAnsi="Arial" w:cs="Arial"/>
                <w:b/>
                <w:bCs/>
                <w:sz w:val="24"/>
                <w:szCs w:val="24"/>
              </w:rPr>
              <w:t>Complaint</w:t>
            </w:r>
            <w:r w:rsidR="00104662">
              <w:rPr>
                <w:rFonts w:ascii="Arial" w:hAnsi="Arial" w:cs="Arial"/>
                <w:b/>
                <w:bCs/>
                <w:sz w:val="24"/>
                <w:szCs w:val="24"/>
              </w:rPr>
              <w:t>s</w:t>
            </w:r>
            <w:r w:rsidRPr="00A87135">
              <w:rPr>
                <w:rFonts w:ascii="Arial" w:hAnsi="Arial" w:cs="Arial"/>
                <w:b/>
                <w:bCs/>
                <w:sz w:val="24"/>
                <w:szCs w:val="24"/>
              </w:rPr>
              <w:t xml:space="preserve"> team and process</w:t>
            </w:r>
          </w:p>
        </w:tc>
        <w:tc>
          <w:tcPr>
            <w:tcW w:w="811" w:type="dxa"/>
          </w:tcPr>
          <w:p w:rsidR="00A87135" w:rsidRPr="00A87135" w:rsidRDefault="00A87135" w:rsidP="0077485A">
            <w:pPr>
              <w:jc w:val="center"/>
              <w:rPr>
                <w:rFonts w:ascii="Arial" w:hAnsi="Arial" w:cs="Arial"/>
                <w:b/>
                <w:bCs/>
                <w:sz w:val="24"/>
                <w:szCs w:val="24"/>
              </w:rPr>
            </w:pPr>
          </w:p>
        </w:tc>
        <w:tc>
          <w:tcPr>
            <w:tcW w:w="810" w:type="dxa"/>
          </w:tcPr>
          <w:p w:rsidR="00A87135" w:rsidRPr="00A87135" w:rsidRDefault="00A87135" w:rsidP="0077485A">
            <w:pPr>
              <w:jc w:val="cente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p>
        </w:tc>
        <w:tc>
          <w:tcPr>
            <w:tcW w:w="7167" w:type="dxa"/>
          </w:tcPr>
          <w:p w:rsidR="00A87135" w:rsidRPr="00A87135" w:rsidRDefault="00A87135" w:rsidP="00A87135">
            <w:pPr>
              <w:rPr>
                <w:rFonts w:ascii="Arial" w:hAnsi="Arial" w:cs="Arial"/>
                <w:sz w:val="24"/>
                <w:szCs w:val="24"/>
              </w:rPr>
            </w:pPr>
            <w:r w:rsidRPr="00A87135">
              <w:rPr>
                <w:rFonts w:ascii="Arial" w:hAnsi="Arial" w:cs="Arial"/>
                <w:sz w:val="24"/>
                <w:szCs w:val="24"/>
              </w:rPr>
              <w:t>Is there a complaint officer or equivalent in post?</w:t>
            </w:r>
          </w:p>
        </w:tc>
        <w:tc>
          <w:tcPr>
            <w:tcW w:w="811" w:type="dxa"/>
          </w:tcPr>
          <w:p w:rsidR="00A87135" w:rsidRPr="00A87135" w:rsidRDefault="0077485A" w:rsidP="0077485A">
            <w:pPr>
              <w:jc w:val="center"/>
              <w:rPr>
                <w:rFonts w:ascii="Arial" w:hAnsi="Arial" w:cs="Arial"/>
                <w:b/>
                <w:bCs/>
                <w:sz w:val="24"/>
                <w:szCs w:val="24"/>
              </w:rPr>
            </w:pPr>
            <w:r>
              <w:rPr>
                <w:rFonts w:ascii="Arial" w:hAnsi="Arial" w:cs="Arial"/>
                <w:b/>
                <w:bCs/>
                <w:sz w:val="24"/>
                <w:szCs w:val="24"/>
              </w:rPr>
              <w:t>X</w:t>
            </w:r>
          </w:p>
        </w:tc>
        <w:tc>
          <w:tcPr>
            <w:tcW w:w="810" w:type="dxa"/>
          </w:tcPr>
          <w:p w:rsidR="00A87135" w:rsidRPr="00A87135" w:rsidRDefault="00A87135" w:rsidP="0077485A">
            <w:pPr>
              <w:jc w:val="cente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p>
        </w:tc>
        <w:tc>
          <w:tcPr>
            <w:tcW w:w="7167" w:type="dxa"/>
          </w:tcPr>
          <w:p w:rsidR="00A87135" w:rsidRPr="00A87135" w:rsidRDefault="00A87135" w:rsidP="00A87135">
            <w:pPr>
              <w:rPr>
                <w:rFonts w:ascii="Arial" w:hAnsi="Arial" w:cs="Arial"/>
                <w:b/>
                <w:bCs/>
                <w:sz w:val="24"/>
                <w:szCs w:val="24"/>
              </w:rPr>
            </w:pPr>
            <w:r w:rsidRPr="00A87135">
              <w:rPr>
                <w:rFonts w:ascii="Arial" w:hAnsi="Arial" w:cs="Arial"/>
                <w:sz w:val="24"/>
                <w:szCs w:val="24"/>
              </w:rPr>
              <w:t>Does the complaint officer have autonomy to resolve complaints?</w:t>
            </w:r>
          </w:p>
        </w:tc>
        <w:tc>
          <w:tcPr>
            <w:tcW w:w="811" w:type="dxa"/>
          </w:tcPr>
          <w:p w:rsidR="00A87135" w:rsidRPr="00A87135" w:rsidRDefault="0077485A" w:rsidP="0077485A">
            <w:pPr>
              <w:jc w:val="center"/>
              <w:rPr>
                <w:rFonts w:ascii="Arial" w:hAnsi="Arial" w:cs="Arial"/>
                <w:b/>
                <w:bCs/>
                <w:sz w:val="24"/>
                <w:szCs w:val="24"/>
              </w:rPr>
            </w:pPr>
            <w:r>
              <w:rPr>
                <w:rFonts w:ascii="Arial" w:hAnsi="Arial" w:cs="Arial"/>
                <w:b/>
                <w:bCs/>
                <w:sz w:val="24"/>
                <w:szCs w:val="24"/>
              </w:rPr>
              <w:t>X</w:t>
            </w:r>
          </w:p>
        </w:tc>
        <w:tc>
          <w:tcPr>
            <w:tcW w:w="810" w:type="dxa"/>
          </w:tcPr>
          <w:p w:rsidR="00A87135" w:rsidRPr="00A87135" w:rsidRDefault="00A87135" w:rsidP="0077485A">
            <w:pPr>
              <w:jc w:val="cente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p>
        </w:tc>
        <w:tc>
          <w:tcPr>
            <w:tcW w:w="7167" w:type="dxa"/>
          </w:tcPr>
          <w:p w:rsidR="00A87135" w:rsidRPr="00A87135" w:rsidRDefault="00A87135" w:rsidP="00A87135">
            <w:pPr>
              <w:rPr>
                <w:rFonts w:ascii="Arial" w:hAnsi="Arial" w:cs="Arial"/>
                <w:sz w:val="24"/>
                <w:szCs w:val="24"/>
              </w:rPr>
            </w:pPr>
            <w:r w:rsidRPr="00A87135">
              <w:rPr>
                <w:rFonts w:ascii="Arial" w:hAnsi="Arial" w:cs="Arial"/>
                <w:sz w:val="24"/>
                <w:szCs w:val="24"/>
              </w:rPr>
              <w:t>Does the complaint officer have authority to compel engagement from other departments to resolve disputes?</w:t>
            </w:r>
          </w:p>
        </w:tc>
        <w:tc>
          <w:tcPr>
            <w:tcW w:w="811" w:type="dxa"/>
          </w:tcPr>
          <w:p w:rsidR="00A87135" w:rsidRPr="00A87135" w:rsidRDefault="0077485A" w:rsidP="0077485A">
            <w:pPr>
              <w:jc w:val="center"/>
              <w:rPr>
                <w:rFonts w:ascii="Arial" w:hAnsi="Arial" w:cs="Arial"/>
                <w:b/>
                <w:bCs/>
                <w:sz w:val="24"/>
                <w:szCs w:val="24"/>
              </w:rPr>
            </w:pPr>
            <w:r>
              <w:rPr>
                <w:rFonts w:ascii="Arial" w:hAnsi="Arial" w:cs="Arial"/>
                <w:b/>
                <w:bCs/>
                <w:sz w:val="24"/>
                <w:szCs w:val="24"/>
              </w:rPr>
              <w:t>X</w:t>
            </w:r>
          </w:p>
        </w:tc>
        <w:tc>
          <w:tcPr>
            <w:tcW w:w="810" w:type="dxa"/>
          </w:tcPr>
          <w:p w:rsidR="00A87135" w:rsidRPr="00A87135" w:rsidRDefault="00A87135" w:rsidP="0077485A">
            <w:pPr>
              <w:jc w:val="center"/>
              <w:rPr>
                <w:rFonts w:ascii="Arial" w:hAnsi="Arial" w:cs="Arial"/>
                <w:b/>
                <w:bCs/>
                <w:sz w:val="24"/>
                <w:szCs w:val="24"/>
              </w:rPr>
            </w:pPr>
          </w:p>
        </w:tc>
      </w:tr>
      <w:tr w:rsidR="00A87135" w:rsidRPr="00A87135" w:rsidTr="00AA2A1E">
        <w:trPr>
          <w:trHeight w:val="70"/>
        </w:trPr>
        <w:tc>
          <w:tcPr>
            <w:tcW w:w="421" w:type="dxa"/>
          </w:tcPr>
          <w:p w:rsidR="00A87135" w:rsidRPr="00A87135" w:rsidRDefault="00A87135" w:rsidP="00A87135">
            <w:pPr>
              <w:rPr>
                <w:rFonts w:ascii="Arial" w:hAnsi="Arial" w:cs="Arial"/>
                <w:b/>
                <w:bCs/>
                <w:sz w:val="24"/>
                <w:szCs w:val="24"/>
              </w:rPr>
            </w:pPr>
          </w:p>
        </w:tc>
        <w:tc>
          <w:tcPr>
            <w:tcW w:w="7167" w:type="dxa"/>
          </w:tcPr>
          <w:p w:rsidR="00A87135" w:rsidRPr="00A87135" w:rsidRDefault="00A87135" w:rsidP="00A87135">
            <w:pPr>
              <w:rPr>
                <w:rFonts w:ascii="Arial" w:hAnsi="Arial" w:cs="Arial"/>
                <w:sz w:val="24"/>
                <w:szCs w:val="24"/>
              </w:rPr>
            </w:pPr>
            <w:r w:rsidRPr="00A87135">
              <w:rPr>
                <w:rFonts w:ascii="Arial" w:hAnsi="Arial" w:cs="Arial"/>
                <w:sz w:val="24"/>
                <w:szCs w:val="24"/>
              </w:rPr>
              <w:t xml:space="preserve">If there is a third stage </w:t>
            </w:r>
            <w:r w:rsidR="00956005">
              <w:rPr>
                <w:rFonts w:ascii="Arial" w:hAnsi="Arial" w:cs="Arial"/>
                <w:sz w:val="24"/>
                <w:szCs w:val="24"/>
              </w:rPr>
              <w:t xml:space="preserve">to the complaints procedure </w:t>
            </w:r>
            <w:r w:rsidRPr="00A87135">
              <w:rPr>
                <w:rFonts w:ascii="Arial" w:hAnsi="Arial" w:cs="Arial"/>
                <w:sz w:val="24"/>
                <w:szCs w:val="24"/>
              </w:rPr>
              <w:t>are residents involved in the decision making?</w:t>
            </w:r>
          </w:p>
        </w:tc>
        <w:tc>
          <w:tcPr>
            <w:tcW w:w="811" w:type="dxa"/>
          </w:tcPr>
          <w:p w:rsidR="00A87135" w:rsidRPr="00A87135" w:rsidRDefault="00E37DED" w:rsidP="0077485A">
            <w:pPr>
              <w:jc w:val="center"/>
              <w:rPr>
                <w:rFonts w:ascii="Arial" w:hAnsi="Arial" w:cs="Arial"/>
                <w:b/>
                <w:bCs/>
                <w:sz w:val="24"/>
                <w:szCs w:val="24"/>
              </w:rPr>
            </w:pPr>
            <w:r>
              <w:rPr>
                <w:rFonts w:ascii="Arial" w:hAnsi="Arial" w:cs="Arial"/>
                <w:b/>
                <w:bCs/>
                <w:sz w:val="24"/>
                <w:szCs w:val="24"/>
              </w:rPr>
              <w:t>N/A</w:t>
            </w:r>
          </w:p>
        </w:tc>
        <w:tc>
          <w:tcPr>
            <w:tcW w:w="810" w:type="dxa"/>
          </w:tcPr>
          <w:p w:rsidR="00A87135" w:rsidRPr="00A87135" w:rsidRDefault="00A87135" w:rsidP="0077485A">
            <w:pPr>
              <w:jc w:val="cente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p>
        </w:tc>
        <w:tc>
          <w:tcPr>
            <w:tcW w:w="7167" w:type="dxa"/>
          </w:tcPr>
          <w:p w:rsidR="00A87135" w:rsidRDefault="00A87135" w:rsidP="00A87135">
            <w:pPr>
              <w:rPr>
                <w:rFonts w:ascii="Arial" w:hAnsi="Arial" w:cs="Arial"/>
                <w:sz w:val="24"/>
                <w:szCs w:val="24"/>
              </w:rPr>
            </w:pPr>
            <w:r w:rsidRPr="00A87135">
              <w:rPr>
                <w:rFonts w:ascii="Arial" w:hAnsi="Arial" w:cs="Arial"/>
                <w:sz w:val="24"/>
                <w:szCs w:val="24"/>
              </w:rPr>
              <w:t xml:space="preserve">Is any third stage optional for residents?  </w:t>
            </w:r>
          </w:p>
          <w:p w:rsidR="004A7694" w:rsidRDefault="004A7694" w:rsidP="00A87135">
            <w:pPr>
              <w:rPr>
                <w:rFonts w:ascii="Arial" w:hAnsi="Arial" w:cs="Arial"/>
                <w:sz w:val="24"/>
                <w:szCs w:val="24"/>
              </w:rPr>
            </w:pPr>
          </w:p>
          <w:p w:rsidR="004A7694" w:rsidRPr="00E37DED" w:rsidRDefault="00E37DED" w:rsidP="004A7694">
            <w:pPr>
              <w:rPr>
                <w:rFonts w:ascii="Arial" w:hAnsi="Arial" w:cs="Arial"/>
                <w:color w:val="000000" w:themeColor="text1"/>
                <w:sz w:val="24"/>
                <w:szCs w:val="24"/>
              </w:rPr>
            </w:pPr>
            <w:r w:rsidRPr="00E37DED">
              <w:rPr>
                <w:rFonts w:ascii="Arial" w:hAnsi="Arial" w:cs="Arial"/>
                <w:color w:val="000000" w:themeColor="text1"/>
                <w:sz w:val="24"/>
                <w:szCs w:val="24"/>
              </w:rPr>
              <w:t>There is no third stage.</w:t>
            </w:r>
          </w:p>
          <w:p w:rsidR="00E37DED" w:rsidRPr="004A7694" w:rsidRDefault="00E37DED" w:rsidP="004A7694">
            <w:pPr>
              <w:rPr>
                <w:rFonts w:ascii="Arial" w:hAnsi="Arial" w:cs="Arial"/>
                <w:color w:val="FF0000"/>
                <w:sz w:val="24"/>
                <w:szCs w:val="24"/>
              </w:rPr>
            </w:pPr>
          </w:p>
        </w:tc>
        <w:tc>
          <w:tcPr>
            <w:tcW w:w="811" w:type="dxa"/>
          </w:tcPr>
          <w:p w:rsidR="00A87135" w:rsidRPr="00A87135" w:rsidRDefault="00E37DED" w:rsidP="0077485A">
            <w:pPr>
              <w:jc w:val="center"/>
              <w:rPr>
                <w:rFonts w:ascii="Arial" w:hAnsi="Arial" w:cs="Arial"/>
                <w:b/>
                <w:bCs/>
                <w:sz w:val="24"/>
                <w:szCs w:val="24"/>
              </w:rPr>
            </w:pPr>
            <w:r>
              <w:rPr>
                <w:rFonts w:ascii="Arial" w:hAnsi="Arial" w:cs="Arial"/>
                <w:b/>
                <w:bCs/>
                <w:sz w:val="24"/>
                <w:szCs w:val="24"/>
              </w:rPr>
              <w:t>N/A</w:t>
            </w:r>
          </w:p>
        </w:tc>
        <w:tc>
          <w:tcPr>
            <w:tcW w:w="810" w:type="dxa"/>
          </w:tcPr>
          <w:p w:rsidR="00A87135" w:rsidRPr="00A87135" w:rsidRDefault="00A87135" w:rsidP="0077485A">
            <w:pPr>
              <w:jc w:val="cente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p>
        </w:tc>
        <w:tc>
          <w:tcPr>
            <w:tcW w:w="7167" w:type="dxa"/>
          </w:tcPr>
          <w:p w:rsidR="00A87135" w:rsidRPr="00A87135" w:rsidRDefault="00A87135" w:rsidP="00A87135">
            <w:pPr>
              <w:rPr>
                <w:rFonts w:ascii="Arial" w:hAnsi="Arial" w:cs="Arial"/>
                <w:sz w:val="24"/>
                <w:szCs w:val="24"/>
              </w:rPr>
            </w:pPr>
            <w:r w:rsidRPr="00A87135">
              <w:rPr>
                <w:rFonts w:ascii="Arial" w:hAnsi="Arial" w:cs="Arial"/>
                <w:sz w:val="24"/>
                <w:szCs w:val="24"/>
              </w:rPr>
              <w:t xml:space="preserve">Does </w:t>
            </w:r>
            <w:r w:rsidR="00551AE4">
              <w:rPr>
                <w:rFonts w:ascii="Arial" w:hAnsi="Arial" w:cs="Arial"/>
                <w:sz w:val="24"/>
                <w:szCs w:val="24"/>
              </w:rPr>
              <w:t xml:space="preserve">the </w:t>
            </w:r>
            <w:r w:rsidRPr="00A87135">
              <w:rPr>
                <w:rFonts w:ascii="Arial" w:hAnsi="Arial" w:cs="Arial"/>
                <w:sz w:val="24"/>
                <w:szCs w:val="24"/>
              </w:rPr>
              <w:t>final stage</w:t>
            </w:r>
            <w:r w:rsidR="00956005">
              <w:rPr>
                <w:rFonts w:ascii="Arial" w:hAnsi="Arial" w:cs="Arial"/>
                <w:sz w:val="24"/>
                <w:szCs w:val="24"/>
              </w:rPr>
              <w:t xml:space="preserve"> response</w:t>
            </w:r>
            <w:r w:rsidRPr="00A87135">
              <w:rPr>
                <w:rFonts w:ascii="Arial" w:hAnsi="Arial" w:cs="Arial"/>
                <w:sz w:val="24"/>
                <w:szCs w:val="24"/>
              </w:rPr>
              <w:t xml:space="preserve"> set out residents</w:t>
            </w:r>
            <w:r w:rsidR="00551AE4">
              <w:rPr>
                <w:rFonts w:ascii="Arial" w:hAnsi="Arial" w:cs="Arial"/>
                <w:sz w:val="24"/>
                <w:szCs w:val="24"/>
              </w:rPr>
              <w:t>’</w:t>
            </w:r>
            <w:r w:rsidRPr="00A87135">
              <w:rPr>
                <w:rFonts w:ascii="Arial" w:hAnsi="Arial" w:cs="Arial"/>
                <w:sz w:val="24"/>
                <w:szCs w:val="24"/>
              </w:rPr>
              <w:t xml:space="preserve"> right to refer </w:t>
            </w:r>
            <w:r w:rsidR="00D5257A">
              <w:rPr>
                <w:rFonts w:ascii="Arial" w:hAnsi="Arial" w:cs="Arial"/>
                <w:sz w:val="24"/>
                <w:szCs w:val="24"/>
              </w:rPr>
              <w:t xml:space="preserve">the </w:t>
            </w:r>
            <w:r w:rsidRPr="00A87135">
              <w:rPr>
                <w:rFonts w:ascii="Arial" w:hAnsi="Arial" w:cs="Arial"/>
                <w:sz w:val="24"/>
                <w:szCs w:val="24"/>
              </w:rPr>
              <w:t>matter to the Housing Ombudsman Service?</w:t>
            </w:r>
          </w:p>
        </w:tc>
        <w:tc>
          <w:tcPr>
            <w:tcW w:w="811" w:type="dxa"/>
          </w:tcPr>
          <w:p w:rsidR="00A87135" w:rsidRPr="00A87135" w:rsidRDefault="0077485A" w:rsidP="0077485A">
            <w:pPr>
              <w:jc w:val="center"/>
              <w:rPr>
                <w:rFonts w:ascii="Arial" w:hAnsi="Arial" w:cs="Arial"/>
                <w:b/>
                <w:bCs/>
                <w:sz w:val="24"/>
                <w:szCs w:val="24"/>
              </w:rPr>
            </w:pPr>
            <w:r>
              <w:rPr>
                <w:rFonts w:ascii="Arial" w:hAnsi="Arial" w:cs="Arial"/>
                <w:b/>
                <w:bCs/>
                <w:sz w:val="24"/>
                <w:szCs w:val="24"/>
              </w:rPr>
              <w:t>X</w:t>
            </w:r>
          </w:p>
        </w:tc>
        <w:tc>
          <w:tcPr>
            <w:tcW w:w="810" w:type="dxa"/>
          </w:tcPr>
          <w:p w:rsidR="00A87135" w:rsidRPr="00A87135" w:rsidRDefault="00A87135" w:rsidP="0077485A">
            <w:pPr>
              <w:jc w:val="cente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p>
        </w:tc>
        <w:tc>
          <w:tcPr>
            <w:tcW w:w="7167" w:type="dxa"/>
          </w:tcPr>
          <w:p w:rsidR="00A87135" w:rsidRPr="00A87135" w:rsidRDefault="00A87135" w:rsidP="00A87135">
            <w:pPr>
              <w:rPr>
                <w:rFonts w:ascii="Arial" w:hAnsi="Arial" w:cs="Arial"/>
                <w:sz w:val="24"/>
                <w:szCs w:val="24"/>
              </w:rPr>
            </w:pPr>
            <w:r w:rsidRPr="00A87135">
              <w:rPr>
                <w:rFonts w:ascii="Arial" w:hAnsi="Arial" w:cs="Arial"/>
                <w:sz w:val="24"/>
                <w:szCs w:val="24"/>
              </w:rPr>
              <w:t>Do we keep a record of complaint correspondence including correspondence from the resident?</w:t>
            </w:r>
          </w:p>
        </w:tc>
        <w:tc>
          <w:tcPr>
            <w:tcW w:w="811" w:type="dxa"/>
          </w:tcPr>
          <w:p w:rsidR="00A87135" w:rsidRPr="00A87135" w:rsidRDefault="0077485A" w:rsidP="0077485A">
            <w:pPr>
              <w:jc w:val="center"/>
              <w:rPr>
                <w:rFonts w:ascii="Arial" w:hAnsi="Arial" w:cs="Arial"/>
                <w:b/>
                <w:bCs/>
                <w:sz w:val="24"/>
                <w:szCs w:val="24"/>
              </w:rPr>
            </w:pPr>
            <w:r>
              <w:rPr>
                <w:rFonts w:ascii="Arial" w:hAnsi="Arial" w:cs="Arial"/>
                <w:b/>
                <w:bCs/>
                <w:sz w:val="24"/>
                <w:szCs w:val="24"/>
              </w:rPr>
              <w:t>X</w:t>
            </w:r>
          </w:p>
        </w:tc>
        <w:tc>
          <w:tcPr>
            <w:tcW w:w="810" w:type="dxa"/>
          </w:tcPr>
          <w:p w:rsidR="00A87135" w:rsidRPr="00A87135" w:rsidRDefault="00A87135" w:rsidP="0077485A">
            <w:pPr>
              <w:jc w:val="cente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p>
        </w:tc>
        <w:tc>
          <w:tcPr>
            <w:tcW w:w="7167" w:type="dxa"/>
          </w:tcPr>
          <w:p w:rsidR="00A87135" w:rsidRDefault="00A87135" w:rsidP="00A87135">
            <w:pPr>
              <w:rPr>
                <w:rFonts w:ascii="Arial" w:hAnsi="Arial" w:cs="Arial"/>
                <w:sz w:val="24"/>
                <w:szCs w:val="24"/>
              </w:rPr>
            </w:pPr>
            <w:r w:rsidRPr="00FF027A">
              <w:rPr>
                <w:rFonts w:ascii="Arial" w:hAnsi="Arial" w:cs="Arial"/>
                <w:sz w:val="24"/>
                <w:szCs w:val="24"/>
              </w:rPr>
              <w:t>At what stage are most complaints resolved?</w:t>
            </w:r>
          </w:p>
          <w:p w:rsidR="00E37DED" w:rsidRPr="00A87135" w:rsidRDefault="00E37DED" w:rsidP="00A87135">
            <w:pPr>
              <w:rPr>
                <w:rFonts w:ascii="Arial" w:hAnsi="Arial" w:cs="Arial"/>
                <w:sz w:val="24"/>
                <w:szCs w:val="24"/>
              </w:rPr>
            </w:pPr>
          </w:p>
          <w:p w:rsidR="00A87135" w:rsidRPr="00E37DED" w:rsidRDefault="00FF027A" w:rsidP="00A87135">
            <w:pPr>
              <w:rPr>
                <w:rFonts w:ascii="Arial" w:hAnsi="Arial" w:cs="Arial"/>
                <w:color w:val="000000" w:themeColor="text1"/>
                <w:sz w:val="24"/>
                <w:szCs w:val="24"/>
              </w:rPr>
            </w:pPr>
            <w:r w:rsidRPr="00E37DED">
              <w:rPr>
                <w:rFonts w:ascii="Arial" w:hAnsi="Arial" w:cs="Arial"/>
                <w:color w:val="000000" w:themeColor="text1"/>
                <w:sz w:val="24"/>
                <w:szCs w:val="24"/>
              </w:rPr>
              <w:lastRenderedPageBreak/>
              <w:t xml:space="preserve">In </w:t>
            </w:r>
            <w:r w:rsidR="009F4858">
              <w:rPr>
                <w:rFonts w:ascii="Arial" w:hAnsi="Arial" w:cs="Arial"/>
                <w:color w:val="000000" w:themeColor="text1"/>
                <w:sz w:val="24"/>
                <w:szCs w:val="24"/>
              </w:rPr>
              <w:t>2020/21</w:t>
            </w:r>
            <w:r w:rsidRPr="00E37DED">
              <w:rPr>
                <w:rFonts w:ascii="Arial" w:hAnsi="Arial" w:cs="Arial"/>
                <w:color w:val="000000" w:themeColor="text1"/>
                <w:sz w:val="24"/>
                <w:szCs w:val="24"/>
              </w:rPr>
              <w:t xml:space="preserve">, most complaints were resolved at the first stage. In the year we had </w:t>
            </w:r>
            <w:r w:rsidR="009F4858">
              <w:rPr>
                <w:rFonts w:ascii="Arial" w:hAnsi="Arial" w:cs="Arial"/>
                <w:color w:val="000000" w:themeColor="text1"/>
                <w:sz w:val="24"/>
                <w:szCs w:val="24"/>
              </w:rPr>
              <w:t>30</w:t>
            </w:r>
            <w:r w:rsidRPr="00E37DED">
              <w:rPr>
                <w:rFonts w:ascii="Arial" w:hAnsi="Arial" w:cs="Arial"/>
                <w:color w:val="000000" w:themeColor="text1"/>
                <w:sz w:val="24"/>
                <w:szCs w:val="24"/>
              </w:rPr>
              <w:t xml:space="preserve"> formal complaints at stage one; </w:t>
            </w:r>
            <w:r w:rsidR="009F4858">
              <w:rPr>
                <w:rFonts w:ascii="Arial" w:hAnsi="Arial" w:cs="Arial"/>
                <w:color w:val="000000" w:themeColor="text1"/>
                <w:sz w:val="24"/>
                <w:szCs w:val="24"/>
              </w:rPr>
              <w:t>only three progressed to Stage two.</w:t>
            </w:r>
          </w:p>
          <w:p w:rsidR="00A87135" w:rsidRPr="00E37DED" w:rsidRDefault="00A87135" w:rsidP="00A87135">
            <w:pPr>
              <w:rPr>
                <w:rFonts w:ascii="Arial" w:hAnsi="Arial" w:cs="Arial"/>
                <w:color w:val="000000" w:themeColor="text1"/>
                <w:sz w:val="24"/>
                <w:szCs w:val="24"/>
              </w:rPr>
            </w:pPr>
          </w:p>
          <w:p w:rsidR="0009282F" w:rsidRPr="00E37DED" w:rsidRDefault="009F4858" w:rsidP="00A87135">
            <w:pPr>
              <w:rPr>
                <w:rFonts w:ascii="Arial" w:hAnsi="Arial" w:cs="Arial"/>
                <w:color w:val="000000" w:themeColor="text1"/>
                <w:sz w:val="24"/>
                <w:szCs w:val="24"/>
              </w:rPr>
            </w:pPr>
            <w:r>
              <w:rPr>
                <w:rFonts w:ascii="Arial" w:hAnsi="Arial" w:cs="Arial"/>
                <w:color w:val="000000" w:themeColor="text1"/>
                <w:sz w:val="24"/>
                <w:szCs w:val="24"/>
              </w:rPr>
              <w:t xml:space="preserve">Between April 2021 and </w:t>
            </w:r>
            <w:r w:rsidR="00D618C8">
              <w:rPr>
                <w:rFonts w:ascii="Arial" w:hAnsi="Arial" w:cs="Arial"/>
                <w:color w:val="000000" w:themeColor="text1"/>
                <w:sz w:val="24"/>
                <w:szCs w:val="24"/>
              </w:rPr>
              <w:t>October</w:t>
            </w:r>
            <w:r>
              <w:rPr>
                <w:rFonts w:ascii="Arial" w:hAnsi="Arial" w:cs="Arial"/>
                <w:color w:val="000000" w:themeColor="text1"/>
                <w:sz w:val="24"/>
                <w:szCs w:val="24"/>
              </w:rPr>
              <w:t xml:space="preserve"> 2021</w:t>
            </w:r>
            <w:r w:rsidR="0009282F" w:rsidRPr="00E37DED">
              <w:rPr>
                <w:rFonts w:ascii="Arial" w:hAnsi="Arial" w:cs="Arial"/>
                <w:color w:val="000000" w:themeColor="text1"/>
                <w:sz w:val="24"/>
                <w:szCs w:val="24"/>
              </w:rPr>
              <w:t xml:space="preserve">, most were resolved at Stage 1. There were </w:t>
            </w:r>
            <w:r w:rsidR="00D618C8">
              <w:rPr>
                <w:rFonts w:ascii="Arial" w:hAnsi="Arial" w:cs="Arial"/>
                <w:color w:val="000000" w:themeColor="text1"/>
                <w:sz w:val="24"/>
                <w:szCs w:val="24"/>
              </w:rPr>
              <w:t>12</w:t>
            </w:r>
            <w:r w:rsidR="0009282F" w:rsidRPr="00E37DED">
              <w:rPr>
                <w:rFonts w:ascii="Arial" w:hAnsi="Arial" w:cs="Arial"/>
                <w:color w:val="000000" w:themeColor="text1"/>
                <w:sz w:val="24"/>
                <w:szCs w:val="24"/>
              </w:rPr>
              <w:t xml:space="preserve"> complaints, of which </w:t>
            </w:r>
            <w:r w:rsidR="00D618C8">
              <w:rPr>
                <w:rFonts w:ascii="Arial" w:hAnsi="Arial" w:cs="Arial"/>
                <w:color w:val="000000" w:themeColor="text1"/>
                <w:sz w:val="24"/>
                <w:szCs w:val="24"/>
              </w:rPr>
              <w:t>10</w:t>
            </w:r>
            <w:r w:rsidR="0009282F" w:rsidRPr="00E37DED">
              <w:rPr>
                <w:rFonts w:ascii="Arial" w:hAnsi="Arial" w:cs="Arial"/>
                <w:color w:val="000000" w:themeColor="text1"/>
                <w:sz w:val="24"/>
                <w:szCs w:val="24"/>
              </w:rPr>
              <w:t xml:space="preserve"> were resolved at Stage 1 and </w:t>
            </w:r>
            <w:r w:rsidRPr="00D618C8">
              <w:rPr>
                <w:rFonts w:ascii="Arial" w:hAnsi="Arial" w:cs="Arial"/>
                <w:color w:val="000000" w:themeColor="text1"/>
                <w:sz w:val="24"/>
                <w:szCs w:val="24"/>
              </w:rPr>
              <w:t>2</w:t>
            </w:r>
            <w:r w:rsidR="0009282F" w:rsidRPr="00E37DED">
              <w:rPr>
                <w:rFonts w:ascii="Arial" w:hAnsi="Arial" w:cs="Arial"/>
                <w:color w:val="000000" w:themeColor="text1"/>
                <w:sz w:val="24"/>
                <w:szCs w:val="24"/>
              </w:rPr>
              <w:t xml:space="preserve"> at Stage 2.</w:t>
            </w:r>
          </w:p>
          <w:p w:rsidR="00A87135" w:rsidRPr="00A87135" w:rsidRDefault="00A87135" w:rsidP="00A87135">
            <w:pPr>
              <w:rPr>
                <w:rFonts w:ascii="Arial" w:hAnsi="Arial" w:cs="Arial"/>
                <w:sz w:val="24"/>
                <w:szCs w:val="24"/>
              </w:rPr>
            </w:pPr>
          </w:p>
        </w:tc>
        <w:tc>
          <w:tcPr>
            <w:tcW w:w="811" w:type="dxa"/>
            <w:shd w:val="clear" w:color="auto" w:fill="F7CAAC" w:themeFill="accent2" w:themeFillTint="66"/>
          </w:tcPr>
          <w:p w:rsidR="00A87135" w:rsidRPr="00A87135" w:rsidRDefault="00A87135" w:rsidP="0077485A">
            <w:pPr>
              <w:jc w:val="center"/>
              <w:rPr>
                <w:rFonts w:ascii="Arial" w:hAnsi="Arial" w:cs="Arial"/>
                <w:b/>
                <w:bCs/>
                <w:sz w:val="24"/>
                <w:szCs w:val="24"/>
              </w:rPr>
            </w:pPr>
          </w:p>
        </w:tc>
        <w:tc>
          <w:tcPr>
            <w:tcW w:w="810" w:type="dxa"/>
            <w:shd w:val="clear" w:color="auto" w:fill="F7CAAC" w:themeFill="accent2" w:themeFillTint="66"/>
          </w:tcPr>
          <w:p w:rsidR="00A87135" w:rsidRPr="00A87135" w:rsidRDefault="00A87135" w:rsidP="0077485A">
            <w:pPr>
              <w:jc w:val="cente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r w:rsidRPr="00A87135">
              <w:rPr>
                <w:rFonts w:ascii="Arial" w:hAnsi="Arial" w:cs="Arial"/>
                <w:b/>
                <w:bCs/>
                <w:sz w:val="24"/>
                <w:szCs w:val="24"/>
              </w:rPr>
              <w:lastRenderedPageBreak/>
              <w:t>4</w:t>
            </w:r>
          </w:p>
        </w:tc>
        <w:tc>
          <w:tcPr>
            <w:tcW w:w="7167" w:type="dxa"/>
          </w:tcPr>
          <w:p w:rsidR="00A87135" w:rsidRPr="00A87135" w:rsidRDefault="00A87135" w:rsidP="00A87135">
            <w:pPr>
              <w:rPr>
                <w:rFonts w:ascii="Arial" w:hAnsi="Arial" w:cs="Arial"/>
                <w:b/>
                <w:bCs/>
                <w:sz w:val="24"/>
                <w:szCs w:val="24"/>
              </w:rPr>
            </w:pPr>
            <w:r w:rsidRPr="00A87135">
              <w:rPr>
                <w:rFonts w:ascii="Arial" w:hAnsi="Arial" w:cs="Arial"/>
                <w:b/>
                <w:bCs/>
                <w:sz w:val="24"/>
                <w:szCs w:val="24"/>
              </w:rPr>
              <w:t>Communication</w:t>
            </w:r>
          </w:p>
        </w:tc>
        <w:tc>
          <w:tcPr>
            <w:tcW w:w="811" w:type="dxa"/>
          </w:tcPr>
          <w:p w:rsidR="00A87135" w:rsidRPr="00A87135" w:rsidRDefault="00A87135" w:rsidP="00A87135">
            <w:pPr>
              <w:rPr>
                <w:rFonts w:ascii="Arial" w:hAnsi="Arial" w:cs="Arial"/>
                <w:b/>
                <w:bCs/>
                <w:sz w:val="24"/>
                <w:szCs w:val="24"/>
              </w:rPr>
            </w:pPr>
          </w:p>
        </w:tc>
        <w:tc>
          <w:tcPr>
            <w:tcW w:w="810" w:type="dxa"/>
          </w:tcPr>
          <w:p w:rsidR="00A87135" w:rsidRPr="00A87135" w:rsidRDefault="00A87135" w:rsidP="00A87135">
            <w:pP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p>
        </w:tc>
        <w:tc>
          <w:tcPr>
            <w:tcW w:w="7167" w:type="dxa"/>
          </w:tcPr>
          <w:p w:rsidR="00A87135" w:rsidRPr="00A87135" w:rsidRDefault="00A87135" w:rsidP="00A87135">
            <w:pPr>
              <w:rPr>
                <w:rFonts w:ascii="Arial" w:hAnsi="Arial" w:cs="Arial"/>
                <w:sz w:val="24"/>
                <w:szCs w:val="24"/>
              </w:rPr>
            </w:pPr>
            <w:r w:rsidRPr="00A87135">
              <w:rPr>
                <w:rFonts w:ascii="Arial" w:hAnsi="Arial" w:cs="Arial"/>
                <w:sz w:val="24"/>
                <w:szCs w:val="24"/>
              </w:rPr>
              <w:t>Are residents kept informed and updated during the complaints process?</w:t>
            </w:r>
          </w:p>
        </w:tc>
        <w:tc>
          <w:tcPr>
            <w:tcW w:w="811" w:type="dxa"/>
          </w:tcPr>
          <w:p w:rsidR="00A87135" w:rsidRPr="00A87135" w:rsidRDefault="0077485A" w:rsidP="0077485A">
            <w:pPr>
              <w:jc w:val="center"/>
              <w:rPr>
                <w:rFonts w:ascii="Arial" w:hAnsi="Arial" w:cs="Arial"/>
                <w:b/>
                <w:bCs/>
                <w:sz w:val="24"/>
                <w:szCs w:val="24"/>
              </w:rPr>
            </w:pPr>
            <w:r>
              <w:rPr>
                <w:rFonts w:ascii="Arial" w:hAnsi="Arial" w:cs="Arial"/>
                <w:b/>
                <w:bCs/>
                <w:sz w:val="24"/>
                <w:szCs w:val="24"/>
              </w:rPr>
              <w:t>X</w:t>
            </w:r>
          </w:p>
        </w:tc>
        <w:tc>
          <w:tcPr>
            <w:tcW w:w="810" w:type="dxa"/>
          </w:tcPr>
          <w:p w:rsidR="00A87135" w:rsidRPr="00A87135" w:rsidRDefault="00A87135" w:rsidP="0077485A">
            <w:pPr>
              <w:jc w:val="cente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p>
        </w:tc>
        <w:tc>
          <w:tcPr>
            <w:tcW w:w="7167" w:type="dxa"/>
          </w:tcPr>
          <w:p w:rsidR="00A87135" w:rsidRDefault="00A87135" w:rsidP="00A87135">
            <w:pPr>
              <w:rPr>
                <w:rFonts w:ascii="Arial" w:hAnsi="Arial" w:cs="Arial"/>
                <w:sz w:val="24"/>
                <w:szCs w:val="24"/>
              </w:rPr>
            </w:pPr>
            <w:r w:rsidRPr="00A87135">
              <w:rPr>
                <w:rFonts w:ascii="Arial" w:hAnsi="Arial" w:cs="Arial"/>
                <w:sz w:val="24"/>
                <w:szCs w:val="24"/>
              </w:rPr>
              <w:t>Are residents informed of the landlord’s position and given a chance to respond and challenge any area of dispute before the final decision?</w:t>
            </w:r>
          </w:p>
          <w:p w:rsidR="00055C57" w:rsidRDefault="00055C57" w:rsidP="00A87135">
            <w:pPr>
              <w:rPr>
                <w:rFonts w:ascii="Arial" w:hAnsi="Arial" w:cs="Arial"/>
                <w:sz w:val="24"/>
                <w:szCs w:val="24"/>
              </w:rPr>
            </w:pPr>
          </w:p>
          <w:p w:rsidR="00055C57" w:rsidRPr="00A5699B" w:rsidRDefault="00055C57" w:rsidP="00055C57">
            <w:pPr>
              <w:rPr>
                <w:rFonts w:ascii="Arial" w:hAnsi="Arial" w:cs="Arial"/>
                <w:color w:val="000000" w:themeColor="text1"/>
                <w:sz w:val="24"/>
                <w:szCs w:val="24"/>
              </w:rPr>
            </w:pPr>
            <w:r w:rsidRPr="00A5699B">
              <w:rPr>
                <w:rFonts w:ascii="Arial" w:hAnsi="Arial" w:cs="Arial"/>
                <w:color w:val="000000" w:themeColor="text1"/>
                <w:sz w:val="24"/>
                <w:szCs w:val="24"/>
              </w:rPr>
              <w:t>At Acknowledgement we ensure we understand the complaint and all issues the customer has before we investigate. At the end of stage one, customers can respond, challenge and then escalate to stage 2 before a final decision is made. During the final stage, before the final decision is made, the proposed outcome is discussed with the customer to give them a chance to respond before the final decision is reached.</w:t>
            </w:r>
          </w:p>
          <w:p w:rsidR="00A5699B" w:rsidRPr="00055C57" w:rsidRDefault="00A5699B" w:rsidP="00055C57">
            <w:pPr>
              <w:rPr>
                <w:rFonts w:ascii="Arial" w:hAnsi="Arial" w:cs="Arial"/>
                <w:color w:val="FF0000"/>
                <w:sz w:val="24"/>
                <w:szCs w:val="24"/>
              </w:rPr>
            </w:pPr>
          </w:p>
        </w:tc>
        <w:tc>
          <w:tcPr>
            <w:tcW w:w="811" w:type="dxa"/>
          </w:tcPr>
          <w:p w:rsidR="00A87135" w:rsidRPr="00A87135" w:rsidRDefault="00A87135" w:rsidP="0077485A">
            <w:pPr>
              <w:jc w:val="center"/>
              <w:rPr>
                <w:rFonts w:ascii="Arial" w:hAnsi="Arial" w:cs="Arial"/>
                <w:b/>
                <w:bCs/>
                <w:sz w:val="24"/>
                <w:szCs w:val="24"/>
              </w:rPr>
            </w:pPr>
          </w:p>
        </w:tc>
        <w:tc>
          <w:tcPr>
            <w:tcW w:w="810" w:type="dxa"/>
          </w:tcPr>
          <w:p w:rsidR="00A87135" w:rsidRPr="00A87135" w:rsidRDefault="00A87135" w:rsidP="0077485A">
            <w:pPr>
              <w:jc w:val="cente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p>
        </w:tc>
        <w:tc>
          <w:tcPr>
            <w:tcW w:w="7167" w:type="dxa"/>
          </w:tcPr>
          <w:p w:rsidR="00A87135" w:rsidRDefault="00104662" w:rsidP="00A87135">
            <w:pPr>
              <w:rPr>
                <w:rFonts w:ascii="Arial" w:hAnsi="Arial" w:cs="Arial"/>
                <w:sz w:val="24"/>
                <w:szCs w:val="24"/>
              </w:rPr>
            </w:pPr>
            <w:r w:rsidRPr="00C8472E">
              <w:rPr>
                <w:rFonts w:ascii="Arial" w:hAnsi="Arial" w:cs="Arial"/>
                <w:sz w:val="24"/>
                <w:szCs w:val="24"/>
              </w:rPr>
              <w:t>Are a</w:t>
            </w:r>
            <w:r w:rsidR="00A87135" w:rsidRPr="00C8472E">
              <w:rPr>
                <w:rFonts w:ascii="Arial" w:hAnsi="Arial" w:cs="Arial"/>
                <w:sz w:val="24"/>
                <w:szCs w:val="24"/>
              </w:rPr>
              <w:t xml:space="preserve">ll complaints acknowledged and logged within </w:t>
            </w:r>
            <w:r w:rsidR="00F90E75" w:rsidRPr="00C8472E">
              <w:rPr>
                <w:rFonts w:ascii="Arial" w:hAnsi="Arial" w:cs="Arial"/>
                <w:sz w:val="24"/>
                <w:szCs w:val="24"/>
              </w:rPr>
              <w:t xml:space="preserve">five </w:t>
            </w:r>
            <w:r w:rsidR="00A87135" w:rsidRPr="00C8472E">
              <w:rPr>
                <w:rFonts w:ascii="Arial" w:hAnsi="Arial" w:cs="Arial"/>
                <w:sz w:val="24"/>
                <w:szCs w:val="24"/>
              </w:rPr>
              <w:t>days?</w:t>
            </w:r>
          </w:p>
          <w:p w:rsidR="00A5699B" w:rsidRDefault="00A5699B" w:rsidP="00A87135">
            <w:pPr>
              <w:rPr>
                <w:rFonts w:ascii="Arial" w:hAnsi="Arial" w:cs="Arial"/>
                <w:sz w:val="24"/>
                <w:szCs w:val="24"/>
              </w:rPr>
            </w:pPr>
          </w:p>
          <w:p w:rsidR="00FF027A" w:rsidRPr="00A5699B" w:rsidRDefault="00FF027A" w:rsidP="00C8472E">
            <w:pPr>
              <w:rPr>
                <w:rFonts w:ascii="Arial" w:hAnsi="Arial" w:cs="Arial"/>
                <w:color w:val="000000" w:themeColor="text1"/>
                <w:sz w:val="24"/>
                <w:szCs w:val="24"/>
              </w:rPr>
            </w:pPr>
            <w:r w:rsidRPr="00A5699B">
              <w:rPr>
                <w:rFonts w:ascii="Arial" w:hAnsi="Arial" w:cs="Arial"/>
                <w:color w:val="000000" w:themeColor="text1"/>
                <w:sz w:val="24"/>
                <w:szCs w:val="24"/>
              </w:rPr>
              <w:t xml:space="preserve">In </w:t>
            </w:r>
            <w:r w:rsidR="009F4858">
              <w:rPr>
                <w:rFonts w:ascii="Arial" w:hAnsi="Arial" w:cs="Arial"/>
                <w:color w:val="000000" w:themeColor="text1"/>
                <w:sz w:val="24"/>
                <w:szCs w:val="24"/>
              </w:rPr>
              <w:t>2020/21</w:t>
            </w:r>
            <w:r w:rsidRPr="00A5699B">
              <w:rPr>
                <w:rFonts w:ascii="Arial" w:hAnsi="Arial" w:cs="Arial"/>
                <w:color w:val="000000" w:themeColor="text1"/>
                <w:sz w:val="24"/>
                <w:szCs w:val="24"/>
              </w:rPr>
              <w:t xml:space="preserve">, </w:t>
            </w:r>
            <w:r w:rsidR="009F4858">
              <w:rPr>
                <w:rFonts w:ascii="Arial" w:hAnsi="Arial" w:cs="Arial"/>
                <w:color w:val="000000" w:themeColor="text1"/>
                <w:sz w:val="24"/>
                <w:szCs w:val="24"/>
              </w:rPr>
              <w:t>all 30 complaints</w:t>
            </w:r>
            <w:r w:rsidRPr="00A5699B">
              <w:rPr>
                <w:rFonts w:ascii="Arial" w:hAnsi="Arial" w:cs="Arial"/>
                <w:color w:val="000000" w:themeColor="text1"/>
                <w:sz w:val="24"/>
                <w:szCs w:val="24"/>
              </w:rPr>
              <w:t xml:space="preserve"> were acknowledged within </w:t>
            </w:r>
            <w:r w:rsidR="00C8472E" w:rsidRPr="00A5699B">
              <w:rPr>
                <w:rFonts w:ascii="Arial" w:hAnsi="Arial" w:cs="Arial"/>
                <w:color w:val="000000" w:themeColor="text1"/>
                <w:sz w:val="24"/>
                <w:szCs w:val="24"/>
              </w:rPr>
              <w:t>5 days</w:t>
            </w:r>
            <w:r w:rsidRPr="00A5699B">
              <w:rPr>
                <w:rFonts w:ascii="Arial" w:hAnsi="Arial" w:cs="Arial"/>
                <w:color w:val="000000" w:themeColor="text1"/>
                <w:sz w:val="24"/>
                <w:szCs w:val="24"/>
              </w:rPr>
              <w:t xml:space="preserve">. </w:t>
            </w:r>
          </w:p>
          <w:p w:rsidR="0009282F" w:rsidRDefault="0009282F" w:rsidP="00C8472E">
            <w:pPr>
              <w:rPr>
                <w:rFonts w:ascii="Arial" w:hAnsi="Arial" w:cs="Arial"/>
                <w:color w:val="FF0000"/>
                <w:sz w:val="24"/>
                <w:szCs w:val="24"/>
              </w:rPr>
            </w:pPr>
          </w:p>
          <w:p w:rsidR="0009282F" w:rsidRDefault="0009282F" w:rsidP="00C8472E">
            <w:pPr>
              <w:rPr>
                <w:rFonts w:ascii="Arial" w:hAnsi="Arial" w:cs="Arial"/>
                <w:color w:val="000000" w:themeColor="text1"/>
                <w:sz w:val="24"/>
                <w:szCs w:val="24"/>
              </w:rPr>
            </w:pPr>
            <w:r w:rsidRPr="00A5699B">
              <w:rPr>
                <w:rFonts w:ascii="Arial" w:hAnsi="Arial" w:cs="Arial"/>
                <w:color w:val="000000" w:themeColor="text1"/>
                <w:sz w:val="24"/>
                <w:szCs w:val="24"/>
              </w:rPr>
              <w:t xml:space="preserve">Between April and </w:t>
            </w:r>
            <w:r w:rsidR="00D618C8">
              <w:rPr>
                <w:rFonts w:ascii="Arial" w:hAnsi="Arial" w:cs="Arial"/>
                <w:color w:val="000000" w:themeColor="text1"/>
                <w:sz w:val="24"/>
                <w:szCs w:val="24"/>
              </w:rPr>
              <w:t>October</w:t>
            </w:r>
            <w:r w:rsidR="009F4858">
              <w:rPr>
                <w:rFonts w:ascii="Arial" w:hAnsi="Arial" w:cs="Arial"/>
                <w:color w:val="000000" w:themeColor="text1"/>
                <w:sz w:val="24"/>
                <w:szCs w:val="24"/>
              </w:rPr>
              <w:t xml:space="preserve"> 2021</w:t>
            </w:r>
            <w:r w:rsidRPr="00A5699B">
              <w:rPr>
                <w:rFonts w:ascii="Arial" w:hAnsi="Arial" w:cs="Arial"/>
                <w:color w:val="000000" w:themeColor="text1"/>
                <w:sz w:val="24"/>
                <w:szCs w:val="24"/>
              </w:rPr>
              <w:t xml:space="preserve">, </w:t>
            </w:r>
            <w:r w:rsidRPr="00D618C8">
              <w:rPr>
                <w:rFonts w:ascii="Arial" w:hAnsi="Arial" w:cs="Arial"/>
                <w:color w:val="000000" w:themeColor="text1"/>
                <w:sz w:val="24"/>
                <w:szCs w:val="24"/>
              </w:rPr>
              <w:t>all</w:t>
            </w:r>
            <w:r w:rsidRPr="00A5699B">
              <w:rPr>
                <w:rFonts w:ascii="Arial" w:hAnsi="Arial" w:cs="Arial"/>
                <w:color w:val="000000" w:themeColor="text1"/>
                <w:sz w:val="24"/>
                <w:szCs w:val="24"/>
              </w:rPr>
              <w:t xml:space="preserve"> complaints were acknowledged within </w:t>
            </w:r>
            <w:r w:rsidR="009F4858">
              <w:rPr>
                <w:rFonts w:ascii="Arial" w:hAnsi="Arial" w:cs="Arial"/>
                <w:color w:val="000000" w:themeColor="text1"/>
                <w:sz w:val="24"/>
                <w:szCs w:val="24"/>
              </w:rPr>
              <w:t>5</w:t>
            </w:r>
            <w:r w:rsidRPr="00A5699B">
              <w:rPr>
                <w:rFonts w:ascii="Arial" w:hAnsi="Arial" w:cs="Arial"/>
                <w:color w:val="000000" w:themeColor="text1"/>
                <w:sz w:val="24"/>
                <w:szCs w:val="24"/>
              </w:rPr>
              <w:t xml:space="preserve"> working days.</w:t>
            </w:r>
          </w:p>
          <w:p w:rsidR="00A5699B" w:rsidRPr="00A5699B" w:rsidRDefault="00A5699B" w:rsidP="00C8472E">
            <w:pPr>
              <w:rPr>
                <w:rFonts w:ascii="Arial" w:hAnsi="Arial" w:cs="Arial"/>
                <w:color w:val="000000" w:themeColor="text1"/>
                <w:sz w:val="24"/>
                <w:szCs w:val="24"/>
              </w:rPr>
            </w:pPr>
          </w:p>
        </w:tc>
        <w:tc>
          <w:tcPr>
            <w:tcW w:w="811" w:type="dxa"/>
          </w:tcPr>
          <w:p w:rsidR="00A87135" w:rsidRPr="00A87135" w:rsidRDefault="0077485A" w:rsidP="0077485A">
            <w:pPr>
              <w:jc w:val="center"/>
              <w:rPr>
                <w:rFonts w:ascii="Arial" w:hAnsi="Arial" w:cs="Arial"/>
                <w:b/>
                <w:bCs/>
                <w:sz w:val="24"/>
                <w:szCs w:val="24"/>
              </w:rPr>
            </w:pPr>
            <w:r>
              <w:rPr>
                <w:rFonts w:ascii="Arial" w:hAnsi="Arial" w:cs="Arial"/>
                <w:b/>
                <w:bCs/>
                <w:sz w:val="24"/>
                <w:szCs w:val="24"/>
              </w:rPr>
              <w:t>X</w:t>
            </w:r>
          </w:p>
        </w:tc>
        <w:tc>
          <w:tcPr>
            <w:tcW w:w="810" w:type="dxa"/>
          </w:tcPr>
          <w:p w:rsidR="00A87135" w:rsidRPr="00A87135" w:rsidRDefault="00A87135" w:rsidP="0077485A">
            <w:pPr>
              <w:jc w:val="cente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p>
        </w:tc>
        <w:tc>
          <w:tcPr>
            <w:tcW w:w="7167" w:type="dxa"/>
          </w:tcPr>
          <w:p w:rsidR="00A87135" w:rsidRPr="00A87135" w:rsidRDefault="00104662" w:rsidP="00A87135">
            <w:pPr>
              <w:rPr>
                <w:rFonts w:ascii="Arial" w:hAnsi="Arial" w:cs="Arial"/>
                <w:sz w:val="24"/>
                <w:szCs w:val="24"/>
              </w:rPr>
            </w:pPr>
            <w:r>
              <w:rPr>
                <w:rFonts w:ascii="Arial" w:hAnsi="Arial" w:cs="Arial"/>
                <w:sz w:val="24"/>
                <w:szCs w:val="24"/>
              </w:rPr>
              <w:t>Are r</w:t>
            </w:r>
            <w:r w:rsidR="00A87135" w:rsidRPr="00A87135">
              <w:rPr>
                <w:rFonts w:ascii="Arial" w:hAnsi="Arial" w:cs="Arial"/>
                <w:sz w:val="24"/>
                <w:szCs w:val="24"/>
              </w:rPr>
              <w:t xml:space="preserve">esidents advised of how to escalate at </w:t>
            </w:r>
            <w:r>
              <w:rPr>
                <w:rFonts w:ascii="Arial" w:hAnsi="Arial" w:cs="Arial"/>
                <w:sz w:val="24"/>
                <w:szCs w:val="24"/>
              </w:rPr>
              <w:t xml:space="preserve">the </w:t>
            </w:r>
            <w:r w:rsidR="00A87135" w:rsidRPr="00A87135">
              <w:rPr>
                <w:rFonts w:ascii="Arial" w:hAnsi="Arial" w:cs="Arial"/>
                <w:sz w:val="24"/>
                <w:szCs w:val="24"/>
              </w:rPr>
              <w:t>end of each stage?</w:t>
            </w:r>
          </w:p>
        </w:tc>
        <w:tc>
          <w:tcPr>
            <w:tcW w:w="811" w:type="dxa"/>
          </w:tcPr>
          <w:p w:rsidR="00A87135" w:rsidRPr="00A87135" w:rsidRDefault="0077485A" w:rsidP="0077485A">
            <w:pPr>
              <w:jc w:val="center"/>
              <w:rPr>
                <w:rFonts w:ascii="Arial" w:hAnsi="Arial" w:cs="Arial"/>
                <w:b/>
                <w:bCs/>
                <w:sz w:val="24"/>
                <w:szCs w:val="24"/>
              </w:rPr>
            </w:pPr>
            <w:r>
              <w:rPr>
                <w:rFonts w:ascii="Arial" w:hAnsi="Arial" w:cs="Arial"/>
                <w:b/>
                <w:bCs/>
                <w:sz w:val="24"/>
                <w:szCs w:val="24"/>
              </w:rPr>
              <w:t>X</w:t>
            </w:r>
          </w:p>
        </w:tc>
        <w:tc>
          <w:tcPr>
            <w:tcW w:w="810" w:type="dxa"/>
          </w:tcPr>
          <w:p w:rsidR="00A87135" w:rsidRPr="00A87135" w:rsidRDefault="00A87135" w:rsidP="0077485A">
            <w:pPr>
              <w:jc w:val="center"/>
              <w:rPr>
                <w:rFonts w:ascii="Arial" w:hAnsi="Arial" w:cs="Arial"/>
                <w:b/>
                <w:bCs/>
                <w:sz w:val="24"/>
                <w:szCs w:val="24"/>
              </w:rPr>
            </w:pPr>
          </w:p>
        </w:tc>
      </w:tr>
      <w:tr w:rsidR="00A87135" w:rsidRPr="00A87135" w:rsidTr="00881CD9">
        <w:tc>
          <w:tcPr>
            <w:tcW w:w="421" w:type="dxa"/>
          </w:tcPr>
          <w:p w:rsidR="00A87135" w:rsidRPr="00A87135" w:rsidRDefault="00A87135" w:rsidP="00A87135">
            <w:pPr>
              <w:rPr>
                <w:rFonts w:ascii="Arial" w:hAnsi="Arial" w:cs="Arial"/>
                <w:b/>
                <w:bCs/>
                <w:sz w:val="24"/>
                <w:szCs w:val="24"/>
              </w:rPr>
            </w:pPr>
          </w:p>
        </w:tc>
        <w:tc>
          <w:tcPr>
            <w:tcW w:w="7167" w:type="dxa"/>
          </w:tcPr>
          <w:p w:rsidR="00A87135" w:rsidRDefault="005E604D" w:rsidP="00A87135">
            <w:pPr>
              <w:rPr>
                <w:rFonts w:ascii="Arial" w:hAnsi="Arial" w:cs="Arial"/>
                <w:sz w:val="24"/>
                <w:szCs w:val="24"/>
              </w:rPr>
            </w:pPr>
            <w:r>
              <w:rPr>
                <w:rFonts w:ascii="Arial" w:hAnsi="Arial" w:cs="Arial"/>
                <w:sz w:val="24"/>
                <w:szCs w:val="24"/>
              </w:rPr>
              <w:t>What p</w:t>
            </w:r>
            <w:r w:rsidR="00524B80" w:rsidRPr="00B10662">
              <w:rPr>
                <w:rFonts w:ascii="Arial" w:hAnsi="Arial" w:cs="Arial"/>
                <w:sz w:val="24"/>
                <w:szCs w:val="24"/>
              </w:rPr>
              <w:t xml:space="preserve">roportion of complaints </w:t>
            </w:r>
            <w:r>
              <w:rPr>
                <w:rFonts w:ascii="Arial" w:hAnsi="Arial" w:cs="Arial"/>
                <w:sz w:val="24"/>
                <w:szCs w:val="24"/>
              </w:rPr>
              <w:t xml:space="preserve">are </w:t>
            </w:r>
            <w:r w:rsidR="00524B80" w:rsidRPr="00B10662">
              <w:rPr>
                <w:rFonts w:ascii="Arial" w:hAnsi="Arial" w:cs="Arial"/>
                <w:sz w:val="24"/>
                <w:szCs w:val="24"/>
              </w:rPr>
              <w:t xml:space="preserve">resolved at </w:t>
            </w:r>
            <w:r w:rsidR="00524B80" w:rsidRPr="00505A7F">
              <w:rPr>
                <w:rFonts w:ascii="Arial" w:hAnsi="Arial" w:cs="Arial"/>
                <w:sz w:val="24"/>
                <w:szCs w:val="24"/>
              </w:rPr>
              <w:t>stage one?</w:t>
            </w:r>
          </w:p>
          <w:p w:rsidR="00A5699B" w:rsidRDefault="00A5699B" w:rsidP="00A87135">
            <w:pPr>
              <w:rPr>
                <w:rFonts w:ascii="Arial" w:hAnsi="Arial" w:cs="Arial"/>
                <w:sz w:val="24"/>
                <w:szCs w:val="24"/>
              </w:rPr>
            </w:pPr>
          </w:p>
          <w:p w:rsidR="00505A7F" w:rsidRPr="00A5699B" w:rsidRDefault="009F4858" w:rsidP="00A5699B">
            <w:pPr>
              <w:pStyle w:val="ListParagraph"/>
              <w:numPr>
                <w:ilvl w:val="0"/>
                <w:numId w:val="34"/>
              </w:numPr>
              <w:rPr>
                <w:rFonts w:ascii="Arial" w:hAnsi="Arial" w:cs="Arial"/>
                <w:color w:val="000000" w:themeColor="text1"/>
                <w:sz w:val="24"/>
                <w:szCs w:val="24"/>
              </w:rPr>
            </w:pPr>
            <w:r>
              <w:rPr>
                <w:rFonts w:ascii="Arial" w:hAnsi="Arial" w:cs="Arial"/>
                <w:color w:val="000000" w:themeColor="text1"/>
                <w:sz w:val="24"/>
                <w:szCs w:val="24"/>
              </w:rPr>
              <w:t>In 2020/21</w:t>
            </w:r>
            <w:r w:rsidR="00505A7F" w:rsidRPr="00A5699B">
              <w:rPr>
                <w:rFonts w:ascii="Arial" w:hAnsi="Arial" w:cs="Arial"/>
                <w:color w:val="000000" w:themeColor="text1"/>
                <w:sz w:val="24"/>
                <w:szCs w:val="24"/>
              </w:rPr>
              <w:t xml:space="preserve"> </w:t>
            </w:r>
            <w:r>
              <w:rPr>
                <w:rFonts w:ascii="Arial" w:hAnsi="Arial" w:cs="Arial"/>
                <w:color w:val="000000" w:themeColor="text1"/>
                <w:sz w:val="24"/>
                <w:szCs w:val="24"/>
              </w:rPr>
              <w:t>– 27 out of 30</w:t>
            </w:r>
            <w:r w:rsidR="00505A7F" w:rsidRPr="00A5699B">
              <w:rPr>
                <w:rFonts w:ascii="Arial" w:hAnsi="Arial" w:cs="Arial"/>
                <w:color w:val="000000" w:themeColor="text1"/>
                <w:sz w:val="24"/>
                <w:szCs w:val="24"/>
              </w:rPr>
              <w:t xml:space="preserve"> – </w:t>
            </w:r>
            <w:r>
              <w:rPr>
                <w:rFonts w:ascii="Arial" w:hAnsi="Arial" w:cs="Arial"/>
                <w:b/>
                <w:color w:val="000000" w:themeColor="text1"/>
                <w:sz w:val="24"/>
                <w:szCs w:val="24"/>
              </w:rPr>
              <w:t>90</w:t>
            </w:r>
            <w:r w:rsidR="00505A7F" w:rsidRPr="00A5699B">
              <w:rPr>
                <w:rFonts w:ascii="Arial" w:hAnsi="Arial" w:cs="Arial"/>
                <w:b/>
                <w:color w:val="000000" w:themeColor="text1"/>
                <w:sz w:val="24"/>
                <w:szCs w:val="24"/>
              </w:rPr>
              <w:t>%</w:t>
            </w:r>
          </w:p>
          <w:p w:rsidR="0009282F" w:rsidRPr="00A5699B" w:rsidRDefault="0009282F" w:rsidP="00A5699B">
            <w:pPr>
              <w:pStyle w:val="ListParagraph"/>
              <w:numPr>
                <w:ilvl w:val="0"/>
                <w:numId w:val="34"/>
              </w:numPr>
              <w:rPr>
                <w:rFonts w:ascii="Arial" w:hAnsi="Arial" w:cs="Arial"/>
                <w:color w:val="000000" w:themeColor="text1"/>
                <w:sz w:val="24"/>
                <w:szCs w:val="24"/>
              </w:rPr>
            </w:pPr>
            <w:r w:rsidRPr="00A5699B">
              <w:rPr>
                <w:rFonts w:ascii="Arial" w:hAnsi="Arial" w:cs="Arial"/>
                <w:color w:val="000000" w:themeColor="text1"/>
                <w:sz w:val="24"/>
                <w:szCs w:val="24"/>
              </w:rPr>
              <w:t>April-</w:t>
            </w:r>
            <w:r w:rsidR="00D618C8">
              <w:rPr>
                <w:rFonts w:ascii="Arial" w:hAnsi="Arial" w:cs="Arial"/>
                <w:color w:val="000000" w:themeColor="text1"/>
                <w:sz w:val="24"/>
                <w:szCs w:val="24"/>
              </w:rPr>
              <w:t>October</w:t>
            </w:r>
            <w:r w:rsidR="009F4858">
              <w:rPr>
                <w:rFonts w:ascii="Arial" w:hAnsi="Arial" w:cs="Arial"/>
                <w:color w:val="000000" w:themeColor="text1"/>
                <w:sz w:val="24"/>
                <w:szCs w:val="24"/>
              </w:rPr>
              <w:t xml:space="preserve"> 2021 – </w:t>
            </w:r>
            <w:r w:rsidR="00D618C8" w:rsidRPr="00D618C8">
              <w:rPr>
                <w:rFonts w:ascii="Arial" w:hAnsi="Arial" w:cs="Arial"/>
                <w:color w:val="000000" w:themeColor="text1"/>
                <w:sz w:val="24"/>
                <w:szCs w:val="24"/>
              </w:rPr>
              <w:t>10 out of 12</w:t>
            </w:r>
            <w:r w:rsidRPr="00D618C8">
              <w:rPr>
                <w:rFonts w:ascii="Arial" w:hAnsi="Arial" w:cs="Arial"/>
                <w:color w:val="000000" w:themeColor="text1"/>
                <w:sz w:val="24"/>
                <w:szCs w:val="24"/>
              </w:rPr>
              <w:t xml:space="preserve"> – </w:t>
            </w:r>
            <w:r w:rsidR="00D618C8" w:rsidRPr="00D618C8">
              <w:rPr>
                <w:rFonts w:ascii="Arial" w:hAnsi="Arial" w:cs="Arial"/>
                <w:b/>
                <w:color w:val="000000" w:themeColor="text1"/>
                <w:sz w:val="24"/>
                <w:szCs w:val="24"/>
              </w:rPr>
              <w:t>83</w:t>
            </w:r>
            <w:r w:rsidRPr="00D618C8">
              <w:rPr>
                <w:rFonts w:ascii="Arial" w:hAnsi="Arial" w:cs="Arial"/>
                <w:b/>
                <w:color w:val="000000" w:themeColor="text1"/>
                <w:sz w:val="24"/>
                <w:szCs w:val="24"/>
              </w:rPr>
              <w:t>%</w:t>
            </w:r>
          </w:p>
          <w:p w:rsidR="00A5699B" w:rsidRPr="00505A7F" w:rsidRDefault="00A5699B" w:rsidP="00A87135">
            <w:pPr>
              <w:rPr>
                <w:rFonts w:ascii="Arial" w:hAnsi="Arial" w:cs="Arial"/>
                <w:color w:val="FF0000"/>
                <w:sz w:val="24"/>
                <w:szCs w:val="24"/>
              </w:rPr>
            </w:pPr>
          </w:p>
        </w:tc>
        <w:tc>
          <w:tcPr>
            <w:tcW w:w="811" w:type="dxa"/>
            <w:shd w:val="clear" w:color="auto" w:fill="F7CAAC" w:themeFill="accent2" w:themeFillTint="66"/>
          </w:tcPr>
          <w:p w:rsidR="00A87135" w:rsidRPr="00A87135" w:rsidRDefault="00A87135" w:rsidP="00A87135">
            <w:pPr>
              <w:rPr>
                <w:rFonts w:ascii="Arial" w:hAnsi="Arial" w:cs="Arial"/>
                <w:b/>
                <w:bCs/>
                <w:sz w:val="24"/>
                <w:szCs w:val="24"/>
              </w:rPr>
            </w:pPr>
          </w:p>
        </w:tc>
        <w:tc>
          <w:tcPr>
            <w:tcW w:w="810" w:type="dxa"/>
            <w:shd w:val="clear" w:color="auto" w:fill="F7CAAC" w:themeFill="accent2" w:themeFillTint="66"/>
          </w:tcPr>
          <w:p w:rsidR="00A87135" w:rsidRPr="00A87135" w:rsidRDefault="00A87135" w:rsidP="00A87135">
            <w:pPr>
              <w:rPr>
                <w:rFonts w:ascii="Arial" w:hAnsi="Arial" w:cs="Arial"/>
                <w:b/>
                <w:bCs/>
                <w:sz w:val="24"/>
                <w:szCs w:val="24"/>
              </w:rPr>
            </w:pPr>
          </w:p>
        </w:tc>
      </w:tr>
      <w:tr w:rsidR="00A87135" w:rsidRPr="00A87135" w:rsidTr="00881CD9">
        <w:tc>
          <w:tcPr>
            <w:tcW w:w="421" w:type="dxa"/>
          </w:tcPr>
          <w:p w:rsidR="00A87135" w:rsidRPr="00A87135" w:rsidRDefault="00A87135" w:rsidP="00A87135">
            <w:pPr>
              <w:rPr>
                <w:rFonts w:ascii="Arial" w:hAnsi="Arial" w:cs="Arial"/>
                <w:b/>
                <w:bCs/>
                <w:sz w:val="24"/>
                <w:szCs w:val="24"/>
              </w:rPr>
            </w:pPr>
          </w:p>
        </w:tc>
        <w:tc>
          <w:tcPr>
            <w:tcW w:w="7167" w:type="dxa"/>
          </w:tcPr>
          <w:p w:rsidR="00A87135" w:rsidRDefault="005E604D" w:rsidP="00A87135">
            <w:pPr>
              <w:rPr>
                <w:rFonts w:ascii="Arial" w:hAnsi="Arial" w:cs="Arial"/>
                <w:sz w:val="24"/>
                <w:szCs w:val="24"/>
              </w:rPr>
            </w:pPr>
            <w:r>
              <w:rPr>
                <w:rFonts w:ascii="Arial" w:hAnsi="Arial" w:cs="Arial"/>
                <w:sz w:val="24"/>
                <w:szCs w:val="24"/>
              </w:rPr>
              <w:t xml:space="preserve">What </w:t>
            </w:r>
            <w:proofErr w:type="gramStart"/>
            <w:r>
              <w:rPr>
                <w:rFonts w:ascii="Arial" w:hAnsi="Arial" w:cs="Arial"/>
                <w:sz w:val="24"/>
                <w:szCs w:val="24"/>
              </w:rPr>
              <w:t>p</w:t>
            </w:r>
            <w:r w:rsidR="00524B80" w:rsidRPr="00B10662">
              <w:rPr>
                <w:rFonts w:ascii="Arial" w:hAnsi="Arial" w:cs="Arial"/>
                <w:sz w:val="24"/>
                <w:szCs w:val="24"/>
              </w:rPr>
              <w:t xml:space="preserve">roportion of complaints </w:t>
            </w:r>
            <w:r>
              <w:rPr>
                <w:rFonts w:ascii="Arial" w:hAnsi="Arial" w:cs="Arial"/>
                <w:sz w:val="24"/>
                <w:szCs w:val="24"/>
              </w:rPr>
              <w:t>are</w:t>
            </w:r>
            <w:proofErr w:type="gramEnd"/>
            <w:r>
              <w:rPr>
                <w:rFonts w:ascii="Arial" w:hAnsi="Arial" w:cs="Arial"/>
                <w:sz w:val="24"/>
                <w:szCs w:val="24"/>
              </w:rPr>
              <w:t xml:space="preserve"> </w:t>
            </w:r>
            <w:r w:rsidR="00524B80" w:rsidRPr="00B10662">
              <w:rPr>
                <w:rFonts w:ascii="Arial" w:hAnsi="Arial" w:cs="Arial"/>
                <w:sz w:val="24"/>
                <w:szCs w:val="24"/>
              </w:rPr>
              <w:t xml:space="preserve">resolved at </w:t>
            </w:r>
            <w:r w:rsidR="00524B80" w:rsidRPr="00505A7F">
              <w:rPr>
                <w:rFonts w:ascii="Arial" w:hAnsi="Arial" w:cs="Arial"/>
                <w:sz w:val="24"/>
                <w:szCs w:val="24"/>
              </w:rPr>
              <w:t>stage two?</w:t>
            </w:r>
          </w:p>
          <w:p w:rsidR="00A5699B" w:rsidRDefault="00A5699B" w:rsidP="00A87135">
            <w:pPr>
              <w:rPr>
                <w:rFonts w:ascii="Arial" w:hAnsi="Arial" w:cs="Arial"/>
                <w:sz w:val="24"/>
                <w:szCs w:val="24"/>
              </w:rPr>
            </w:pPr>
          </w:p>
          <w:p w:rsidR="00505A7F" w:rsidRPr="00A5699B" w:rsidRDefault="00505A7F" w:rsidP="00A5699B">
            <w:pPr>
              <w:pStyle w:val="ListParagraph"/>
              <w:numPr>
                <w:ilvl w:val="0"/>
                <w:numId w:val="35"/>
              </w:numPr>
              <w:rPr>
                <w:rFonts w:ascii="Arial" w:hAnsi="Arial" w:cs="Arial"/>
                <w:color w:val="000000" w:themeColor="text1"/>
                <w:sz w:val="24"/>
                <w:szCs w:val="24"/>
              </w:rPr>
            </w:pPr>
            <w:r w:rsidRPr="00A5699B">
              <w:rPr>
                <w:rFonts w:ascii="Arial" w:hAnsi="Arial" w:cs="Arial"/>
                <w:color w:val="000000" w:themeColor="text1"/>
                <w:sz w:val="24"/>
                <w:szCs w:val="24"/>
              </w:rPr>
              <w:t xml:space="preserve">In 2019/20 – </w:t>
            </w:r>
            <w:r w:rsidR="00555A13">
              <w:rPr>
                <w:rFonts w:ascii="Arial" w:hAnsi="Arial" w:cs="Arial"/>
                <w:color w:val="000000" w:themeColor="text1"/>
                <w:sz w:val="24"/>
                <w:szCs w:val="24"/>
              </w:rPr>
              <w:t>2</w:t>
            </w:r>
            <w:r w:rsidRPr="00A5699B">
              <w:rPr>
                <w:rFonts w:ascii="Arial" w:hAnsi="Arial" w:cs="Arial"/>
                <w:color w:val="000000" w:themeColor="text1"/>
                <w:sz w:val="24"/>
                <w:szCs w:val="24"/>
              </w:rPr>
              <w:t xml:space="preserve"> out of </w:t>
            </w:r>
            <w:r w:rsidR="009F4858">
              <w:rPr>
                <w:rFonts w:ascii="Arial" w:hAnsi="Arial" w:cs="Arial"/>
                <w:color w:val="000000" w:themeColor="text1"/>
                <w:sz w:val="24"/>
                <w:szCs w:val="24"/>
              </w:rPr>
              <w:t>30</w:t>
            </w:r>
            <w:r w:rsidRPr="00A5699B">
              <w:rPr>
                <w:rFonts w:ascii="Arial" w:hAnsi="Arial" w:cs="Arial"/>
                <w:color w:val="000000" w:themeColor="text1"/>
                <w:sz w:val="24"/>
                <w:szCs w:val="24"/>
              </w:rPr>
              <w:t xml:space="preserve"> – </w:t>
            </w:r>
            <w:r w:rsidR="00555A13">
              <w:rPr>
                <w:rFonts w:ascii="Arial" w:hAnsi="Arial" w:cs="Arial"/>
                <w:b/>
                <w:color w:val="000000" w:themeColor="text1"/>
                <w:sz w:val="24"/>
                <w:szCs w:val="24"/>
              </w:rPr>
              <w:t>6.7</w:t>
            </w:r>
            <w:r w:rsidRPr="00A5699B">
              <w:rPr>
                <w:rFonts w:ascii="Arial" w:hAnsi="Arial" w:cs="Arial"/>
                <w:b/>
                <w:color w:val="000000" w:themeColor="text1"/>
                <w:sz w:val="24"/>
                <w:szCs w:val="24"/>
              </w:rPr>
              <w:t>%</w:t>
            </w:r>
            <w:r w:rsidRPr="00A5699B">
              <w:rPr>
                <w:rFonts w:ascii="Arial" w:hAnsi="Arial" w:cs="Arial"/>
                <w:color w:val="000000" w:themeColor="text1"/>
                <w:sz w:val="24"/>
                <w:szCs w:val="24"/>
              </w:rPr>
              <w:t xml:space="preserve">. </w:t>
            </w:r>
            <w:r w:rsidR="00555A13">
              <w:rPr>
                <w:rFonts w:ascii="Arial" w:hAnsi="Arial" w:cs="Arial"/>
                <w:color w:val="000000" w:themeColor="text1"/>
                <w:sz w:val="24"/>
                <w:szCs w:val="24"/>
              </w:rPr>
              <w:t xml:space="preserve">One complaint was not resolved at the final Stage and </w:t>
            </w:r>
            <w:proofErr w:type="gramStart"/>
            <w:r w:rsidR="00555A13">
              <w:rPr>
                <w:rFonts w:ascii="Arial" w:hAnsi="Arial" w:cs="Arial"/>
                <w:color w:val="000000" w:themeColor="text1"/>
                <w:sz w:val="24"/>
                <w:szCs w:val="24"/>
              </w:rPr>
              <w:t>proceeded</w:t>
            </w:r>
            <w:proofErr w:type="gramEnd"/>
            <w:r w:rsidR="00555A13">
              <w:rPr>
                <w:rFonts w:ascii="Arial" w:hAnsi="Arial" w:cs="Arial"/>
                <w:color w:val="000000" w:themeColor="text1"/>
                <w:sz w:val="24"/>
                <w:szCs w:val="24"/>
              </w:rPr>
              <w:t xml:space="preserve"> to the Housing Ombudsman.</w:t>
            </w:r>
          </w:p>
          <w:p w:rsidR="0009282F" w:rsidRPr="00A5699B" w:rsidRDefault="0009282F" w:rsidP="00A5699B">
            <w:pPr>
              <w:pStyle w:val="ListParagraph"/>
              <w:numPr>
                <w:ilvl w:val="0"/>
                <w:numId w:val="35"/>
              </w:numPr>
              <w:rPr>
                <w:rFonts w:ascii="Arial" w:hAnsi="Arial" w:cs="Arial"/>
                <w:color w:val="000000" w:themeColor="text1"/>
                <w:sz w:val="24"/>
                <w:szCs w:val="24"/>
              </w:rPr>
            </w:pPr>
            <w:r w:rsidRPr="00A5699B">
              <w:rPr>
                <w:rFonts w:ascii="Arial" w:hAnsi="Arial" w:cs="Arial"/>
                <w:color w:val="000000" w:themeColor="text1"/>
                <w:sz w:val="24"/>
                <w:szCs w:val="24"/>
              </w:rPr>
              <w:t>April-</w:t>
            </w:r>
            <w:r w:rsidR="00D618C8">
              <w:rPr>
                <w:rFonts w:ascii="Arial" w:hAnsi="Arial" w:cs="Arial"/>
                <w:color w:val="000000" w:themeColor="text1"/>
                <w:sz w:val="24"/>
                <w:szCs w:val="24"/>
              </w:rPr>
              <w:t>October</w:t>
            </w:r>
            <w:r w:rsidR="009F4858">
              <w:rPr>
                <w:rFonts w:ascii="Arial" w:hAnsi="Arial" w:cs="Arial"/>
                <w:color w:val="000000" w:themeColor="text1"/>
                <w:sz w:val="24"/>
                <w:szCs w:val="24"/>
              </w:rPr>
              <w:t xml:space="preserve"> 2021 – </w:t>
            </w:r>
            <w:r w:rsidR="00D618C8" w:rsidRPr="00D618C8">
              <w:rPr>
                <w:rFonts w:ascii="Arial" w:hAnsi="Arial" w:cs="Arial"/>
                <w:color w:val="000000" w:themeColor="text1"/>
                <w:sz w:val="24"/>
                <w:szCs w:val="24"/>
              </w:rPr>
              <w:t>2 out of 12</w:t>
            </w:r>
            <w:r w:rsidRPr="00D618C8">
              <w:rPr>
                <w:rFonts w:ascii="Arial" w:hAnsi="Arial" w:cs="Arial"/>
                <w:color w:val="000000" w:themeColor="text1"/>
                <w:sz w:val="24"/>
                <w:szCs w:val="24"/>
              </w:rPr>
              <w:t xml:space="preserve"> – </w:t>
            </w:r>
            <w:r w:rsidR="00D618C8" w:rsidRPr="00D618C8">
              <w:rPr>
                <w:rFonts w:ascii="Arial" w:hAnsi="Arial" w:cs="Arial"/>
                <w:b/>
                <w:color w:val="000000" w:themeColor="text1"/>
                <w:sz w:val="24"/>
                <w:szCs w:val="24"/>
              </w:rPr>
              <w:t>17</w:t>
            </w:r>
            <w:r w:rsidRPr="00D618C8">
              <w:rPr>
                <w:rFonts w:ascii="Arial" w:hAnsi="Arial" w:cs="Arial"/>
                <w:b/>
                <w:color w:val="000000" w:themeColor="text1"/>
                <w:sz w:val="24"/>
                <w:szCs w:val="24"/>
              </w:rPr>
              <w:t>%</w:t>
            </w:r>
          </w:p>
          <w:p w:rsidR="00A5699B" w:rsidRPr="00505A7F" w:rsidRDefault="00A5699B" w:rsidP="0009282F">
            <w:pPr>
              <w:rPr>
                <w:rFonts w:ascii="Arial" w:hAnsi="Arial" w:cs="Arial"/>
                <w:color w:val="FF0000"/>
                <w:sz w:val="24"/>
                <w:szCs w:val="24"/>
              </w:rPr>
            </w:pPr>
          </w:p>
        </w:tc>
        <w:tc>
          <w:tcPr>
            <w:tcW w:w="811" w:type="dxa"/>
            <w:shd w:val="clear" w:color="auto" w:fill="F7CAAC" w:themeFill="accent2" w:themeFillTint="66"/>
          </w:tcPr>
          <w:p w:rsidR="00A87135" w:rsidRPr="00A87135" w:rsidRDefault="00A87135" w:rsidP="00A87135">
            <w:pPr>
              <w:rPr>
                <w:rFonts w:ascii="Arial" w:hAnsi="Arial" w:cs="Arial"/>
                <w:b/>
                <w:bCs/>
                <w:sz w:val="24"/>
                <w:szCs w:val="24"/>
              </w:rPr>
            </w:pPr>
          </w:p>
        </w:tc>
        <w:tc>
          <w:tcPr>
            <w:tcW w:w="810" w:type="dxa"/>
            <w:shd w:val="clear" w:color="auto" w:fill="F7CAAC" w:themeFill="accent2" w:themeFillTint="66"/>
          </w:tcPr>
          <w:p w:rsidR="00A87135" w:rsidRPr="00A87135" w:rsidRDefault="00A87135" w:rsidP="00A87135">
            <w:pPr>
              <w:rPr>
                <w:rFonts w:ascii="Arial" w:hAnsi="Arial" w:cs="Arial"/>
                <w:b/>
                <w:bCs/>
                <w:sz w:val="24"/>
                <w:szCs w:val="24"/>
              </w:rPr>
            </w:pPr>
          </w:p>
        </w:tc>
      </w:tr>
      <w:tr w:rsidR="00524B80" w:rsidRPr="00A87135" w:rsidTr="00881CD9">
        <w:tc>
          <w:tcPr>
            <w:tcW w:w="421" w:type="dxa"/>
          </w:tcPr>
          <w:p w:rsidR="00524B80" w:rsidRPr="00A87135" w:rsidRDefault="00524B80" w:rsidP="00A87135">
            <w:pPr>
              <w:rPr>
                <w:rFonts w:ascii="Arial" w:hAnsi="Arial" w:cs="Arial"/>
                <w:b/>
                <w:bCs/>
                <w:sz w:val="24"/>
                <w:szCs w:val="24"/>
              </w:rPr>
            </w:pPr>
          </w:p>
        </w:tc>
        <w:tc>
          <w:tcPr>
            <w:tcW w:w="7167" w:type="dxa"/>
          </w:tcPr>
          <w:p w:rsidR="00524B80" w:rsidRPr="00B10662" w:rsidRDefault="005E604D" w:rsidP="00A87135">
            <w:pPr>
              <w:rPr>
                <w:rFonts w:ascii="Arial" w:hAnsi="Arial" w:cs="Arial"/>
                <w:sz w:val="24"/>
                <w:szCs w:val="24"/>
              </w:rPr>
            </w:pPr>
            <w:r w:rsidRPr="000C6DF6">
              <w:rPr>
                <w:rFonts w:ascii="Arial" w:hAnsi="Arial" w:cs="Arial"/>
                <w:sz w:val="24"/>
                <w:szCs w:val="24"/>
              </w:rPr>
              <w:t>What</w:t>
            </w:r>
            <w:r w:rsidR="006079F3" w:rsidRPr="000C6DF6">
              <w:rPr>
                <w:rFonts w:ascii="Arial" w:hAnsi="Arial" w:cs="Arial"/>
                <w:sz w:val="24"/>
                <w:szCs w:val="24"/>
              </w:rPr>
              <w:t xml:space="preserve"> </w:t>
            </w:r>
            <w:r w:rsidRPr="000C6DF6">
              <w:rPr>
                <w:rFonts w:ascii="Arial" w:hAnsi="Arial" w:cs="Arial"/>
                <w:sz w:val="24"/>
                <w:szCs w:val="24"/>
              </w:rPr>
              <w:t>p</w:t>
            </w:r>
            <w:r w:rsidR="00524B80" w:rsidRPr="000C6DF6">
              <w:rPr>
                <w:rFonts w:ascii="Arial" w:hAnsi="Arial" w:cs="Arial"/>
                <w:sz w:val="24"/>
                <w:szCs w:val="24"/>
              </w:rPr>
              <w:t xml:space="preserve">roportion of complaint responses </w:t>
            </w:r>
            <w:r w:rsidR="00945187" w:rsidRPr="000C6DF6">
              <w:rPr>
                <w:rFonts w:ascii="Arial" w:hAnsi="Arial" w:cs="Arial"/>
                <w:sz w:val="24"/>
                <w:szCs w:val="24"/>
              </w:rPr>
              <w:t xml:space="preserve">are </w:t>
            </w:r>
            <w:r w:rsidR="00524B80" w:rsidRPr="000C6DF6">
              <w:rPr>
                <w:rFonts w:ascii="Arial" w:hAnsi="Arial" w:cs="Arial"/>
                <w:sz w:val="24"/>
                <w:szCs w:val="24"/>
              </w:rPr>
              <w:t xml:space="preserve">sent within </w:t>
            </w:r>
            <w:r w:rsidR="002E4C11" w:rsidRPr="000C6DF6">
              <w:rPr>
                <w:rFonts w:ascii="Arial" w:hAnsi="Arial" w:cs="Arial"/>
                <w:sz w:val="24"/>
                <w:szCs w:val="24"/>
              </w:rPr>
              <w:t>C</w:t>
            </w:r>
            <w:r w:rsidR="00524B80" w:rsidRPr="000C6DF6">
              <w:rPr>
                <w:rFonts w:ascii="Arial" w:hAnsi="Arial" w:cs="Arial"/>
                <w:sz w:val="24"/>
                <w:szCs w:val="24"/>
              </w:rPr>
              <w:t>ode timescales</w:t>
            </w:r>
            <w:r w:rsidR="00881CD9" w:rsidRPr="000C6DF6">
              <w:rPr>
                <w:rFonts w:ascii="Arial" w:hAnsi="Arial" w:cs="Arial"/>
                <w:sz w:val="24"/>
                <w:szCs w:val="24"/>
              </w:rPr>
              <w:t>?</w:t>
            </w:r>
          </w:p>
          <w:p w:rsidR="00524B80" w:rsidRDefault="00524B80" w:rsidP="00A87135">
            <w:pPr>
              <w:rPr>
                <w:rFonts w:ascii="Arial" w:hAnsi="Arial" w:cs="Arial"/>
                <w:sz w:val="24"/>
                <w:szCs w:val="24"/>
              </w:rPr>
            </w:pPr>
          </w:p>
          <w:p w:rsidR="009F4858" w:rsidRDefault="009F4858" w:rsidP="00A87135">
            <w:pPr>
              <w:rPr>
                <w:rFonts w:ascii="Arial" w:hAnsi="Arial" w:cs="Arial"/>
                <w:sz w:val="24"/>
                <w:szCs w:val="24"/>
              </w:rPr>
            </w:pPr>
            <w:r>
              <w:rPr>
                <w:rFonts w:ascii="Arial" w:hAnsi="Arial" w:cs="Arial"/>
                <w:sz w:val="24"/>
                <w:szCs w:val="24"/>
              </w:rPr>
              <w:t>Our target is to get the response out within the initial targets (</w:t>
            </w:r>
            <w:r w:rsidR="00514838">
              <w:rPr>
                <w:rFonts w:ascii="Arial" w:hAnsi="Arial" w:cs="Arial"/>
                <w:sz w:val="24"/>
                <w:szCs w:val="24"/>
              </w:rPr>
              <w:t xml:space="preserve">10 working days at Stage 1; 20 working days at Stage 2). If </w:t>
            </w:r>
            <w:r w:rsidR="00514838">
              <w:rPr>
                <w:rFonts w:ascii="Arial" w:hAnsi="Arial" w:cs="Arial"/>
                <w:sz w:val="24"/>
                <w:szCs w:val="24"/>
              </w:rPr>
              <w:lastRenderedPageBreak/>
              <w:t>necessary, we use the additional 10 working days allowed in the Code at each Stage – letting the customer know when the response will be received.</w:t>
            </w:r>
          </w:p>
          <w:p w:rsidR="009F4858" w:rsidRPr="00B10662" w:rsidRDefault="009F4858" w:rsidP="00A87135">
            <w:pPr>
              <w:rPr>
                <w:rFonts w:ascii="Arial" w:hAnsi="Arial" w:cs="Arial"/>
                <w:sz w:val="24"/>
                <w:szCs w:val="24"/>
              </w:rPr>
            </w:pPr>
          </w:p>
          <w:p w:rsidR="00524B80" w:rsidRPr="005E695A" w:rsidRDefault="00524B80" w:rsidP="00514838">
            <w:pPr>
              <w:pStyle w:val="ListParagraph"/>
              <w:numPr>
                <w:ilvl w:val="0"/>
                <w:numId w:val="31"/>
              </w:numPr>
              <w:rPr>
                <w:rFonts w:ascii="Arial" w:hAnsi="Arial" w:cs="Arial"/>
                <w:color w:val="000000" w:themeColor="text1"/>
                <w:sz w:val="24"/>
                <w:szCs w:val="24"/>
              </w:rPr>
            </w:pPr>
            <w:r w:rsidRPr="00B10662">
              <w:rPr>
                <w:rFonts w:ascii="Arial" w:hAnsi="Arial" w:cs="Arial"/>
                <w:sz w:val="24"/>
                <w:szCs w:val="24"/>
              </w:rPr>
              <w:t>Stage one</w:t>
            </w:r>
            <w:r w:rsidR="00514838">
              <w:rPr>
                <w:rFonts w:ascii="Arial" w:hAnsi="Arial" w:cs="Arial"/>
                <w:sz w:val="24"/>
                <w:szCs w:val="24"/>
              </w:rPr>
              <w:t>: In 2020/21, 29 out of 30</w:t>
            </w:r>
            <w:r w:rsidR="00555A13">
              <w:rPr>
                <w:rFonts w:ascii="Arial" w:hAnsi="Arial" w:cs="Arial"/>
                <w:sz w:val="24"/>
                <w:szCs w:val="24"/>
              </w:rPr>
              <w:t xml:space="preserve"> complaints</w:t>
            </w:r>
            <w:r w:rsidR="00514838">
              <w:rPr>
                <w:rFonts w:ascii="Arial" w:hAnsi="Arial" w:cs="Arial"/>
                <w:sz w:val="24"/>
                <w:szCs w:val="24"/>
              </w:rPr>
              <w:t xml:space="preserve"> were responded to within 10 working days; one was responded to at eleven days – this was because the Customer </w:t>
            </w:r>
            <w:r w:rsidR="00514838" w:rsidRPr="00514838">
              <w:rPr>
                <w:rFonts w:ascii="Arial" w:hAnsi="Arial" w:cs="Arial"/>
                <w:bCs/>
                <w:sz w:val="24"/>
              </w:rPr>
              <w:t xml:space="preserve">delayed a surveyor visit </w:t>
            </w:r>
            <w:r w:rsidR="00555A13">
              <w:rPr>
                <w:rFonts w:ascii="Arial" w:hAnsi="Arial" w:cs="Arial"/>
                <w:bCs/>
                <w:sz w:val="24"/>
              </w:rPr>
              <w:t>needed to resolve the complaint and a</w:t>
            </w:r>
            <w:r w:rsidR="00514838" w:rsidRPr="00514838">
              <w:rPr>
                <w:rFonts w:ascii="Arial" w:hAnsi="Arial" w:cs="Arial"/>
                <w:bCs/>
                <w:sz w:val="24"/>
              </w:rPr>
              <w:t xml:space="preserve"> new timescale for responding </w:t>
            </w:r>
            <w:proofErr w:type="gramStart"/>
            <w:r w:rsidR="00514838" w:rsidRPr="00514838">
              <w:rPr>
                <w:rFonts w:ascii="Arial" w:hAnsi="Arial" w:cs="Arial"/>
                <w:bCs/>
                <w:sz w:val="24"/>
              </w:rPr>
              <w:t>was</w:t>
            </w:r>
            <w:proofErr w:type="gramEnd"/>
            <w:r w:rsidR="00514838" w:rsidRPr="00514838">
              <w:rPr>
                <w:rFonts w:ascii="Arial" w:hAnsi="Arial" w:cs="Arial"/>
                <w:bCs/>
                <w:sz w:val="24"/>
              </w:rPr>
              <w:t xml:space="preserve"> agreed with the customer</w:t>
            </w:r>
            <w:r w:rsidR="00514838">
              <w:rPr>
                <w:rFonts w:ascii="Arial" w:hAnsi="Arial" w:cs="Arial"/>
                <w:bCs/>
                <w:sz w:val="24"/>
              </w:rPr>
              <w:t xml:space="preserve">. Between April and </w:t>
            </w:r>
            <w:r w:rsidR="00D618C8">
              <w:rPr>
                <w:rFonts w:ascii="Arial" w:hAnsi="Arial" w:cs="Arial"/>
                <w:bCs/>
                <w:sz w:val="24"/>
              </w:rPr>
              <w:t>October</w:t>
            </w:r>
            <w:r w:rsidR="00514838">
              <w:rPr>
                <w:rFonts w:ascii="Arial" w:hAnsi="Arial" w:cs="Arial"/>
                <w:bCs/>
                <w:sz w:val="24"/>
              </w:rPr>
              <w:t xml:space="preserve"> 2</w:t>
            </w:r>
            <w:r w:rsidR="00514838" w:rsidRPr="00D618C8">
              <w:rPr>
                <w:rFonts w:ascii="Arial" w:hAnsi="Arial" w:cs="Arial"/>
                <w:bCs/>
                <w:sz w:val="24"/>
              </w:rPr>
              <w:t xml:space="preserve">021, </w:t>
            </w:r>
            <w:r w:rsidR="00D618C8" w:rsidRPr="00D618C8">
              <w:rPr>
                <w:rFonts w:ascii="Arial" w:hAnsi="Arial" w:cs="Arial"/>
                <w:bCs/>
                <w:sz w:val="24"/>
              </w:rPr>
              <w:t>9 out of 12</w:t>
            </w:r>
            <w:r w:rsidR="00514838" w:rsidRPr="00D618C8">
              <w:rPr>
                <w:rFonts w:ascii="Arial" w:hAnsi="Arial" w:cs="Arial"/>
                <w:bCs/>
                <w:sz w:val="24"/>
              </w:rPr>
              <w:t xml:space="preserve"> </w:t>
            </w:r>
            <w:r w:rsidR="00555A13" w:rsidRPr="00D618C8">
              <w:rPr>
                <w:rFonts w:ascii="Arial" w:hAnsi="Arial" w:cs="Arial"/>
                <w:bCs/>
                <w:sz w:val="24"/>
              </w:rPr>
              <w:t xml:space="preserve">complaints </w:t>
            </w:r>
            <w:r w:rsidR="00514838" w:rsidRPr="00D618C8">
              <w:rPr>
                <w:rFonts w:ascii="Arial" w:hAnsi="Arial" w:cs="Arial"/>
                <w:bCs/>
                <w:sz w:val="24"/>
              </w:rPr>
              <w:t>were responded to within 10 working days; two were responded to at 13 days</w:t>
            </w:r>
            <w:r w:rsidR="00D618C8">
              <w:rPr>
                <w:rFonts w:ascii="Arial" w:hAnsi="Arial" w:cs="Arial"/>
                <w:bCs/>
                <w:sz w:val="24"/>
              </w:rPr>
              <w:t xml:space="preserve"> and one at 11 days</w:t>
            </w:r>
            <w:r w:rsidR="00514838">
              <w:rPr>
                <w:rFonts w:ascii="Arial" w:hAnsi="Arial" w:cs="Arial"/>
                <w:bCs/>
                <w:sz w:val="24"/>
              </w:rPr>
              <w:t xml:space="preserve"> following agreement with Customers (e.g. to facilitate a face to face visit). </w:t>
            </w:r>
            <w:r w:rsidR="00514838" w:rsidRPr="00514838">
              <w:rPr>
                <w:rFonts w:ascii="Arial" w:hAnsi="Arial" w:cs="Arial"/>
                <w:b/>
                <w:bCs/>
                <w:i/>
                <w:sz w:val="24"/>
              </w:rPr>
              <w:t>Therefore in the period, all were responded to within the full 20 working days allowed.</w:t>
            </w:r>
          </w:p>
          <w:p w:rsidR="00524B80" w:rsidRPr="00B10662" w:rsidRDefault="00524B80" w:rsidP="00524B80">
            <w:pPr>
              <w:pStyle w:val="ListParagraph"/>
              <w:numPr>
                <w:ilvl w:val="0"/>
                <w:numId w:val="31"/>
              </w:numPr>
              <w:rPr>
                <w:rFonts w:ascii="Arial" w:hAnsi="Arial" w:cs="Arial"/>
                <w:sz w:val="24"/>
                <w:szCs w:val="24"/>
              </w:rPr>
            </w:pPr>
            <w:r w:rsidRPr="00B10662">
              <w:rPr>
                <w:rFonts w:ascii="Arial" w:hAnsi="Arial" w:cs="Arial"/>
                <w:sz w:val="24"/>
                <w:szCs w:val="24"/>
              </w:rPr>
              <w:t>Stage two</w:t>
            </w:r>
            <w:r w:rsidR="00505A7F">
              <w:rPr>
                <w:rFonts w:ascii="Arial" w:hAnsi="Arial" w:cs="Arial"/>
                <w:sz w:val="24"/>
                <w:szCs w:val="24"/>
              </w:rPr>
              <w:t xml:space="preserve"> </w:t>
            </w:r>
            <w:r w:rsidR="00505A7F" w:rsidRPr="00505A7F">
              <w:rPr>
                <w:rFonts w:ascii="Arial" w:hAnsi="Arial" w:cs="Arial"/>
                <w:sz w:val="24"/>
                <w:szCs w:val="24"/>
                <w:u w:val="single"/>
              </w:rPr>
              <w:t>20 days</w:t>
            </w:r>
            <w:r w:rsidR="005E695A">
              <w:rPr>
                <w:rFonts w:ascii="Arial" w:hAnsi="Arial" w:cs="Arial"/>
                <w:sz w:val="24"/>
                <w:szCs w:val="24"/>
                <w:u w:val="single"/>
              </w:rPr>
              <w:t>:</w:t>
            </w:r>
            <w:r w:rsidR="00505A7F">
              <w:rPr>
                <w:rFonts w:ascii="Arial" w:hAnsi="Arial" w:cs="Arial"/>
                <w:sz w:val="24"/>
                <w:szCs w:val="24"/>
              </w:rPr>
              <w:t xml:space="preserve"> </w:t>
            </w:r>
            <w:r w:rsidR="005E695A" w:rsidRPr="005E695A">
              <w:rPr>
                <w:rFonts w:ascii="Arial" w:hAnsi="Arial" w:cs="Arial"/>
                <w:color w:val="000000" w:themeColor="text1"/>
                <w:sz w:val="24"/>
                <w:szCs w:val="24"/>
              </w:rPr>
              <w:t>In 20</w:t>
            </w:r>
            <w:r w:rsidR="00505A7F" w:rsidRPr="005E695A">
              <w:rPr>
                <w:rFonts w:ascii="Arial" w:hAnsi="Arial" w:cs="Arial"/>
                <w:color w:val="000000" w:themeColor="text1"/>
                <w:sz w:val="24"/>
                <w:szCs w:val="24"/>
              </w:rPr>
              <w:t>20</w:t>
            </w:r>
            <w:r w:rsidR="00514838">
              <w:rPr>
                <w:rFonts w:ascii="Arial" w:hAnsi="Arial" w:cs="Arial"/>
                <w:color w:val="000000" w:themeColor="text1"/>
                <w:sz w:val="24"/>
                <w:szCs w:val="24"/>
              </w:rPr>
              <w:t>/21</w:t>
            </w:r>
            <w:r w:rsidR="00505A7F" w:rsidRPr="005E695A">
              <w:rPr>
                <w:rFonts w:ascii="Arial" w:hAnsi="Arial" w:cs="Arial"/>
                <w:color w:val="000000" w:themeColor="text1"/>
                <w:sz w:val="24"/>
                <w:szCs w:val="24"/>
              </w:rPr>
              <w:t xml:space="preserve"> </w:t>
            </w:r>
            <w:r w:rsidR="00514838">
              <w:rPr>
                <w:rFonts w:ascii="Arial" w:hAnsi="Arial" w:cs="Arial"/>
                <w:color w:val="000000" w:themeColor="text1"/>
                <w:sz w:val="24"/>
                <w:szCs w:val="24"/>
              </w:rPr>
              <w:t>all</w:t>
            </w:r>
            <w:r w:rsidR="00505A7F" w:rsidRPr="005E695A">
              <w:rPr>
                <w:rFonts w:ascii="Arial" w:hAnsi="Arial" w:cs="Arial"/>
                <w:color w:val="000000" w:themeColor="text1"/>
                <w:sz w:val="24"/>
                <w:szCs w:val="24"/>
              </w:rPr>
              <w:t xml:space="preserve"> </w:t>
            </w:r>
            <w:r w:rsidR="00555A13">
              <w:rPr>
                <w:rFonts w:ascii="Arial" w:hAnsi="Arial" w:cs="Arial"/>
                <w:color w:val="000000" w:themeColor="text1"/>
                <w:sz w:val="24"/>
                <w:szCs w:val="24"/>
              </w:rPr>
              <w:t xml:space="preserve">complaints </w:t>
            </w:r>
            <w:r w:rsidR="005E695A" w:rsidRPr="005E695A">
              <w:rPr>
                <w:rFonts w:ascii="Arial" w:hAnsi="Arial" w:cs="Arial"/>
                <w:color w:val="000000" w:themeColor="text1"/>
                <w:sz w:val="24"/>
                <w:szCs w:val="24"/>
              </w:rPr>
              <w:t xml:space="preserve">were completed </w:t>
            </w:r>
            <w:r w:rsidR="00505A7F" w:rsidRPr="005E695A">
              <w:rPr>
                <w:rFonts w:ascii="Arial" w:hAnsi="Arial" w:cs="Arial"/>
                <w:color w:val="000000" w:themeColor="text1"/>
                <w:sz w:val="24"/>
                <w:szCs w:val="24"/>
              </w:rPr>
              <w:t xml:space="preserve">within </w:t>
            </w:r>
            <w:r w:rsidR="00514838">
              <w:rPr>
                <w:rFonts w:ascii="Arial" w:hAnsi="Arial" w:cs="Arial"/>
                <w:color w:val="000000" w:themeColor="text1"/>
                <w:sz w:val="24"/>
                <w:szCs w:val="24"/>
              </w:rPr>
              <w:t>the 20 working day</w:t>
            </w:r>
            <w:r w:rsidR="00505A7F" w:rsidRPr="005E695A">
              <w:rPr>
                <w:rFonts w:ascii="Arial" w:hAnsi="Arial" w:cs="Arial"/>
                <w:color w:val="000000" w:themeColor="text1"/>
                <w:sz w:val="24"/>
                <w:szCs w:val="24"/>
              </w:rPr>
              <w:t xml:space="preserve"> targe</w:t>
            </w:r>
            <w:r w:rsidR="00514838">
              <w:rPr>
                <w:rFonts w:ascii="Arial" w:hAnsi="Arial" w:cs="Arial"/>
                <w:color w:val="000000" w:themeColor="text1"/>
                <w:sz w:val="24"/>
                <w:szCs w:val="24"/>
              </w:rPr>
              <w:t>t</w:t>
            </w:r>
            <w:r w:rsidR="0009282F" w:rsidRPr="005E695A">
              <w:rPr>
                <w:rFonts w:ascii="Arial" w:hAnsi="Arial" w:cs="Arial"/>
                <w:color w:val="000000" w:themeColor="text1"/>
                <w:sz w:val="24"/>
                <w:szCs w:val="24"/>
              </w:rPr>
              <w:t xml:space="preserve">. Between April and </w:t>
            </w:r>
            <w:r w:rsidR="00D618C8">
              <w:rPr>
                <w:rFonts w:ascii="Arial" w:hAnsi="Arial" w:cs="Arial"/>
                <w:color w:val="000000" w:themeColor="text1"/>
                <w:sz w:val="24"/>
                <w:szCs w:val="24"/>
              </w:rPr>
              <w:t>October</w:t>
            </w:r>
            <w:r w:rsidR="00514838">
              <w:rPr>
                <w:rFonts w:ascii="Arial" w:hAnsi="Arial" w:cs="Arial"/>
                <w:color w:val="000000" w:themeColor="text1"/>
                <w:sz w:val="24"/>
                <w:szCs w:val="24"/>
              </w:rPr>
              <w:t xml:space="preserve"> 2021</w:t>
            </w:r>
            <w:r w:rsidR="0009282F" w:rsidRPr="005E695A">
              <w:rPr>
                <w:rFonts w:ascii="Arial" w:hAnsi="Arial" w:cs="Arial"/>
                <w:color w:val="000000" w:themeColor="text1"/>
                <w:sz w:val="24"/>
                <w:szCs w:val="24"/>
              </w:rPr>
              <w:t xml:space="preserve">, </w:t>
            </w:r>
            <w:proofErr w:type="gramStart"/>
            <w:r w:rsidR="00514838">
              <w:rPr>
                <w:rFonts w:ascii="Arial" w:hAnsi="Arial" w:cs="Arial"/>
                <w:color w:val="000000" w:themeColor="text1"/>
                <w:sz w:val="24"/>
                <w:szCs w:val="24"/>
              </w:rPr>
              <w:t xml:space="preserve">both </w:t>
            </w:r>
            <w:r w:rsidR="00514838" w:rsidRPr="00D618C8">
              <w:rPr>
                <w:rFonts w:ascii="Arial" w:hAnsi="Arial" w:cs="Arial"/>
                <w:color w:val="000000" w:themeColor="text1"/>
                <w:sz w:val="24"/>
                <w:szCs w:val="24"/>
              </w:rPr>
              <w:t>Stage 2’s</w:t>
            </w:r>
            <w:proofErr w:type="gramEnd"/>
            <w:r w:rsidR="00514838" w:rsidRPr="00D618C8">
              <w:rPr>
                <w:rFonts w:ascii="Arial" w:hAnsi="Arial" w:cs="Arial"/>
                <w:color w:val="000000" w:themeColor="text1"/>
                <w:sz w:val="24"/>
                <w:szCs w:val="24"/>
              </w:rPr>
              <w:t xml:space="preserve"> were completed at 21 days, with customers made aware of the delay</w:t>
            </w:r>
            <w:r w:rsidR="0009282F" w:rsidRPr="00D618C8">
              <w:rPr>
                <w:rFonts w:ascii="Arial" w:hAnsi="Arial" w:cs="Arial"/>
                <w:color w:val="000000" w:themeColor="text1"/>
                <w:sz w:val="24"/>
                <w:szCs w:val="24"/>
              </w:rPr>
              <w:t>.</w:t>
            </w:r>
            <w:r w:rsidR="00514838" w:rsidRPr="00D618C8">
              <w:rPr>
                <w:rFonts w:ascii="Arial" w:hAnsi="Arial" w:cs="Arial"/>
                <w:color w:val="000000" w:themeColor="text1"/>
                <w:sz w:val="24"/>
                <w:szCs w:val="24"/>
              </w:rPr>
              <w:t xml:space="preserve"> </w:t>
            </w:r>
            <w:r w:rsidR="00514838" w:rsidRPr="00D618C8">
              <w:rPr>
                <w:rFonts w:ascii="Arial" w:hAnsi="Arial" w:cs="Arial"/>
                <w:b/>
                <w:bCs/>
                <w:i/>
                <w:sz w:val="24"/>
              </w:rPr>
              <w:t>Therefore in the period, all were</w:t>
            </w:r>
            <w:r w:rsidR="00514838">
              <w:rPr>
                <w:rFonts w:ascii="Arial" w:hAnsi="Arial" w:cs="Arial"/>
                <w:b/>
                <w:bCs/>
                <w:i/>
                <w:sz w:val="24"/>
              </w:rPr>
              <w:t xml:space="preserve"> responded to within the full 3</w:t>
            </w:r>
            <w:r w:rsidR="00514838" w:rsidRPr="00514838">
              <w:rPr>
                <w:rFonts w:ascii="Arial" w:hAnsi="Arial" w:cs="Arial"/>
                <w:b/>
                <w:bCs/>
                <w:i/>
                <w:sz w:val="24"/>
              </w:rPr>
              <w:t>0 working days allowed.</w:t>
            </w:r>
          </w:p>
          <w:p w:rsidR="00524B80" w:rsidRDefault="00524B80" w:rsidP="00524B80">
            <w:pPr>
              <w:ind w:left="360"/>
              <w:rPr>
                <w:rFonts w:ascii="Arial" w:hAnsi="Arial" w:cs="Arial"/>
                <w:sz w:val="24"/>
                <w:szCs w:val="24"/>
              </w:rPr>
            </w:pPr>
          </w:p>
          <w:p w:rsidR="00BE228D" w:rsidRDefault="005E695A" w:rsidP="00524B80">
            <w:pPr>
              <w:ind w:left="360"/>
              <w:rPr>
                <w:rFonts w:ascii="Arial" w:hAnsi="Arial" w:cs="Arial"/>
                <w:sz w:val="24"/>
                <w:szCs w:val="24"/>
              </w:rPr>
            </w:pPr>
            <w:r w:rsidRPr="005E695A">
              <w:rPr>
                <w:rFonts w:ascii="Arial" w:hAnsi="Arial" w:cs="Arial"/>
                <w:sz w:val="24"/>
                <w:szCs w:val="24"/>
              </w:rPr>
              <w:t xml:space="preserve">In </w:t>
            </w:r>
            <w:r>
              <w:rPr>
                <w:rFonts w:ascii="Arial" w:hAnsi="Arial" w:cs="Arial"/>
                <w:sz w:val="24"/>
                <w:szCs w:val="24"/>
              </w:rPr>
              <w:t xml:space="preserve">exceptional </w:t>
            </w:r>
            <w:r w:rsidR="00BE228D" w:rsidRPr="005E695A">
              <w:rPr>
                <w:rFonts w:ascii="Arial" w:hAnsi="Arial" w:cs="Arial"/>
                <w:sz w:val="24"/>
                <w:szCs w:val="24"/>
              </w:rPr>
              <w:t>instances</w:t>
            </w:r>
            <w:r w:rsidR="00462107">
              <w:rPr>
                <w:rFonts w:ascii="Arial" w:hAnsi="Arial" w:cs="Arial"/>
                <w:sz w:val="24"/>
                <w:szCs w:val="24"/>
              </w:rPr>
              <w:t xml:space="preserve"> where there is good reason</w:t>
            </w:r>
            <w:r w:rsidR="00BE228D" w:rsidRPr="005E695A">
              <w:rPr>
                <w:rFonts w:ascii="Arial" w:hAnsi="Arial" w:cs="Arial"/>
                <w:sz w:val="24"/>
                <w:szCs w:val="24"/>
              </w:rPr>
              <w:t xml:space="preserve"> (e.g. expert advice needed; customer needs to </w:t>
            </w:r>
            <w:proofErr w:type="gramStart"/>
            <w:r w:rsidR="00BE228D" w:rsidRPr="005E695A">
              <w:rPr>
                <w:rFonts w:ascii="Arial" w:hAnsi="Arial" w:cs="Arial"/>
                <w:sz w:val="24"/>
                <w:szCs w:val="24"/>
              </w:rPr>
              <w:t>pause</w:t>
            </w:r>
            <w:proofErr w:type="gramEnd"/>
            <w:r w:rsidRPr="005E695A">
              <w:rPr>
                <w:rFonts w:ascii="Arial" w:hAnsi="Arial" w:cs="Arial"/>
                <w:sz w:val="24"/>
                <w:szCs w:val="24"/>
              </w:rPr>
              <w:t xml:space="preserve"> the process</w:t>
            </w:r>
            <w:r w:rsidR="00BE228D" w:rsidRPr="005E695A">
              <w:rPr>
                <w:rFonts w:ascii="Arial" w:hAnsi="Arial" w:cs="Arial"/>
                <w:sz w:val="24"/>
                <w:szCs w:val="24"/>
              </w:rPr>
              <w:t xml:space="preserve">) we will pause </w:t>
            </w:r>
            <w:r w:rsidRPr="005E695A">
              <w:rPr>
                <w:rFonts w:ascii="Arial" w:hAnsi="Arial" w:cs="Arial"/>
                <w:sz w:val="24"/>
                <w:szCs w:val="24"/>
              </w:rPr>
              <w:t xml:space="preserve">the </w:t>
            </w:r>
            <w:r w:rsidR="00BE228D" w:rsidRPr="005E695A">
              <w:rPr>
                <w:rFonts w:ascii="Arial" w:hAnsi="Arial" w:cs="Arial"/>
                <w:sz w:val="24"/>
                <w:szCs w:val="24"/>
              </w:rPr>
              <w:t>process or take longer if there is mutual agreement</w:t>
            </w:r>
            <w:r w:rsidRPr="005E695A">
              <w:rPr>
                <w:rFonts w:ascii="Arial" w:hAnsi="Arial" w:cs="Arial"/>
                <w:sz w:val="24"/>
                <w:szCs w:val="24"/>
              </w:rPr>
              <w:t xml:space="preserve"> between the Customer and </w:t>
            </w:r>
            <w:proofErr w:type="spellStart"/>
            <w:r w:rsidRPr="005E695A">
              <w:rPr>
                <w:rFonts w:ascii="Arial" w:hAnsi="Arial" w:cs="Arial"/>
                <w:sz w:val="24"/>
                <w:szCs w:val="24"/>
              </w:rPr>
              <w:t>ndh</w:t>
            </w:r>
            <w:proofErr w:type="spellEnd"/>
            <w:r w:rsidR="00BE228D" w:rsidRPr="005E695A">
              <w:rPr>
                <w:rFonts w:ascii="Arial" w:hAnsi="Arial" w:cs="Arial"/>
                <w:sz w:val="24"/>
                <w:szCs w:val="24"/>
              </w:rPr>
              <w:t>.</w:t>
            </w:r>
          </w:p>
          <w:p w:rsidR="00BE228D" w:rsidRPr="00B10662" w:rsidRDefault="00BE228D" w:rsidP="00524B80">
            <w:pPr>
              <w:ind w:left="360"/>
              <w:rPr>
                <w:rFonts w:ascii="Arial" w:hAnsi="Arial" w:cs="Arial"/>
                <w:sz w:val="24"/>
                <w:szCs w:val="24"/>
              </w:rPr>
            </w:pPr>
          </w:p>
        </w:tc>
        <w:tc>
          <w:tcPr>
            <w:tcW w:w="811" w:type="dxa"/>
            <w:shd w:val="clear" w:color="auto" w:fill="F7CAAC" w:themeFill="accent2" w:themeFillTint="66"/>
          </w:tcPr>
          <w:p w:rsidR="00524B80" w:rsidRPr="00A87135" w:rsidRDefault="00524B80" w:rsidP="00A87135">
            <w:pPr>
              <w:rPr>
                <w:rFonts w:ascii="Arial" w:hAnsi="Arial" w:cs="Arial"/>
                <w:b/>
                <w:bCs/>
                <w:sz w:val="24"/>
                <w:szCs w:val="24"/>
              </w:rPr>
            </w:pPr>
          </w:p>
        </w:tc>
        <w:tc>
          <w:tcPr>
            <w:tcW w:w="810" w:type="dxa"/>
            <w:shd w:val="clear" w:color="auto" w:fill="F7CAAC" w:themeFill="accent2" w:themeFillTint="66"/>
          </w:tcPr>
          <w:p w:rsidR="00524B80" w:rsidRPr="00A87135" w:rsidRDefault="00524B80" w:rsidP="00A87135">
            <w:pP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p>
        </w:tc>
        <w:tc>
          <w:tcPr>
            <w:tcW w:w="7167" w:type="dxa"/>
          </w:tcPr>
          <w:p w:rsidR="005E695A" w:rsidRDefault="00A87135" w:rsidP="00A87135">
            <w:pPr>
              <w:rPr>
                <w:rFonts w:ascii="Arial" w:hAnsi="Arial" w:cs="Arial"/>
                <w:sz w:val="24"/>
                <w:szCs w:val="24"/>
              </w:rPr>
            </w:pPr>
            <w:r w:rsidRPr="00A87135">
              <w:rPr>
                <w:rFonts w:ascii="Arial" w:hAnsi="Arial" w:cs="Arial"/>
                <w:sz w:val="24"/>
                <w:szCs w:val="24"/>
              </w:rPr>
              <w:t>Where timescales have been extended did we have good reason?</w:t>
            </w:r>
            <w:r w:rsidR="00F22C26">
              <w:rPr>
                <w:rFonts w:ascii="Arial" w:hAnsi="Arial" w:cs="Arial"/>
                <w:sz w:val="24"/>
                <w:szCs w:val="24"/>
              </w:rPr>
              <w:t xml:space="preserve"> </w:t>
            </w:r>
          </w:p>
          <w:p w:rsidR="005E695A" w:rsidRDefault="005E695A" w:rsidP="00A87135">
            <w:pPr>
              <w:rPr>
                <w:rFonts w:ascii="Arial" w:hAnsi="Arial" w:cs="Arial"/>
                <w:sz w:val="24"/>
                <w:szCs w:val="24"/>
              </w:rPr>
            </w:pPr>
          </w:p>
          <w:p w:rsidR="00462107" w:rsidRDefault="00462107" w:rsidP="00A87135">
            <w:pPr>
              <w:rPr>
                <w:rFonts w:ascii="Arial" w:hAnsi="Arial" w:cs="Arial"/>
                <w:sz w:val="24"/>
                <w:szCs w:val="24"/>
              </w:rPr>
            </w:pPr>
            <w:r>
              <w:rPr>
                <w:rFonts w:ascii="Arial" w:hAnsi="Arial" w:cs="Arial"/>
                <w:sz w:val="24"/>
                <w:szCs w:val="24"/>
              </w:rPr>
              <w:t>No timescales were extended beyond the targets outlined in the Code.</w:t>
            </w:r>
          </w:p>
          <w:p w:rsidR="00462107" w:rsidRPr="00A87135" w:rsidRDefault="00462107" w:rsidP="00A87135">
            <w:pPr>
              <w:rPr>
                <w:rFonts w:ascii="Arial" w:hAnsi="Arial" w:cs="Arial"/>
                <w:sz w:val="24"/>
                <w:szCs w:val="24"/>
              </w:rPr>
            </w:pPr>
          </w:p>
        </w:tc>
        <w:tc>
          <w:tcPr>
            <w:tcW w:w="811" w:type="dxa"/>
          </w:tcPr>
          <w:p w:rsidR="00A87135" w:rsidRPr="00A87135" w:rsidRDefault="0077485A" w:rsidP="0077485A">
            <w:pPr>
              <w:jc w:val="center"/>
              <w:rPr>
                <w:rFonts w:ascii="Arial" w:hAnsi="Arial" w:cs="Arial"/>
                <w:b/>
                <w:bCs/>
                <w:sz w:val="24"/>
                <w:szCs w:val="24"/>
              </w:rPr>
            </w:pPr>
            <w:r>
              <w:rPr>
                <w:rFonts w:ascii="Arial" w:hAnsi="Arial" w:cs="Arial"/>
                <w:b/>
                <w:bCs/>
                <w:sz w:val="24"/>
                <w:szCs w:val="24"/>
              </w:rPr>
              <w:t>X</w:t>
            </w:r>
          </w:p>
        </w:tc>
        <w:tc>
          <w:tcPr>
            <w:tcW w:w="810" w:type="dxa"/>
          </w:tcPr>
          <w:p w:rsidR="00A87135" w:rsidRPr="00A87135" w:rsidRDefault="00A87135" w:rsidP="0077485A">
            <w:pPr>
              <w:jc w:val="cente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p>
        </w:tc>
        <w:tc>
          <w:tcPr>
            <w:tcW w:w="7167" w:type="dxa"/>
          </w:tcPr>
          <w:p w:rsidR="00A87135" w:rsidRDefault="00A87135" w:rsidP="00A87135">
            <w:pPr>
              <w:rPr>
                <w:rFonts w:ascii="Arial" w:hAnsi="Arial" w:cs="Arial"/>
                <w:sz w:val="24"/>
                <w:szCs w:val="24"/>
              </w:rPr>
            </w:pPr>
            <w:r w:rsidRPr="00A87135">
              <w:rPr>
                <w:rFonts w:ascii="Arial" w:hAnsi="Arial" w:cs="Arial"/>
                <w:sz w:val="24"/>
                <w:szCs w:val="24"/>
              </w:rPr>
              <w:t>Where timescales have been extended did we keep the resident informed?</w:t>
            </w:r>
          </w:p>
          <w:p w:rsidR="005E695A" w:rsidRDefault="005E695A" w:rsidP="00A87135">
            <w:pPr>
              <w:rPr>
                <w:rFonts w:ascii="Arial" w:hAnsi="Arial" w:cs="Arial"/>
                <w:sz w:val="24"/>
                <w:szCs w:val="24"/>
              </w:rPr>
            </w:pPr>
          </w:p>
          <w:p w:rsidR="005E695A" w:rsidRDefault="005A74D0" w:rsidP="00A87135">
            <w:pPr>
              <w:rPr>
                <w:rFonts w:ascii="Arial" w:hAnsi="Arial" w:cs="Arial"/>
                <w:sz w:val="24"/>
                <w:szCs w:val="24"/>
              </w:rPr>
            </w:pPr>
            <w:r>
              <w:rPr>
                <w:rFonts w:ascii="Arial" w:hAnsi="Arial" w:cs="Arial"/>
                <w:sz w:val="24"/>
                <w:szCs w:val="24"/>
              </w:rPr>
              <w:t>Customers are always kept updated where responses take longer than originally envisaged.</w:t>
            </w:r>
          </w:p>
          <w:p w:rsidR="005E695A" w:rsidRPr="00A87135" w:rsidRDefault="005E695A" w:rsidP="00A87135">
            <w:pPr>
              <w:rPr>
                <w:rFonts w:ascii="Arial" w:hAnsi="Arial" w:cs="Arial"/>
                <w:sz w:val="24"/>
                <w:szCs w:val="24"/>
              </w:rPr>
            </w:pPr>
          </w:p>
        </w:tc>
        <w:tc>
          <w:tcPr>
            <w:tcW w:w="811" w:type="dxa"/>
          </w:tcPr>
          <w:p w:rsidR="00A87135" w:rsidRPr="00A87135" w:rsidRDefault="0077485A" w:rsidP="0077485A">
            <w:pPr>
              <w:jc w:val="center"/>
              <w:rPr>
                <w:rFonts w:ascii="Arial" w:hAnsi="Arial" w:cs="Arial"/>
                <w:b/>
                <w:bCs/>
                <w:sz w:val="24"/>
                <w:szCs w:val="24"/>
              </w:rPr>
            </w:pPr>
            <w:r>
              <w:rPr>
                <w:rFonts w:ascii="Arial" w:hAnsi="Arial" w:cs="Arial"/>
                <w:b/>
                <w:bCs/>
                <w:sz w:val="24"/>
                <w:szCs w:val="24"/>
              </w:rPr>
              <w:t>X</w:t>
            </w:r>
          </w:p>
        </w:tc>
        <w:tc>
          <w:tcPr>
            <w:tcW w:w="810" w:type="dxa"/>
          </w:tcPr>
          <w:p w:rsidR="00A87135" w:rsidRPr="00A87135" w:rsidRDefault="00A87135" w:rsidP="0077485A">
            <w:pPr>
              <w:jc w:val="center"/>
              <w:rPr>
                <w:rFonts w:ascii="Arial" w:hAnsi="Arial" w:cs="Arial"/>
                <w:b/>
                <w:bCs/>
                <w:sz w:val="24"/>
                <w:szCs w:val="24"/>
              </w:rPr>
            </w:pPr>
          </w:p>
        </w:tc>
      </w:tr>
      <w:tr w:rsidR="00956005" w:rsidRPr="00A87135" w:rsidTr="006C7618">
        <w:tc>
          <w:tcPr>
            <w:tcW w:w="421" w:type="dxa"/>
          </w:tcPr>
          <w:p w:rsidR="00956005" w:rsidRPr="00A87135" w:rsidRDefault="00956005" w:rsidP="00A87135">
            <w:pPr>
              <w:rPr>
                <w:rFonts w:ascii="Arial" w:hAnsi="Arial" w:cs="Arial"/>
                <w:b/>
                <w:bCs/>
                <w:sz w:val="24"/>
                <w:szCs w:val="24"/>
              </w:rPr>
            </w:pPr>
          </w:p>
        </w:tc>
        <w:tc>
          <w:tcPr>
            <w:tcW w:w="7167" w:type="dxa"/>
          </w:tcPr>
          <w:p w:rsidR="00956005" w:rsidRDefault="00956005" w:rsidP="00A87135">
            <w:pPr>
              <w:rPr>
                <w:rFonts w:ascii="Arial" w:hAnsi="Arial" w:cs="Arial"/>
                <w:sz w:val="24"/>
                <w:szCs w:val="24"/>
              </w:rPr>
            </w:pPr>
            <w:r>
              <w:rPr>
                <w:rFonts w:ascii="Arial" w:hAnsi="Arial" w:cs="Arial"/>
                <w:sz w:val="24"/>
                <w:szCs w:val="24"/>
              </w:rPr>
              <w:t>What proportion of complaints do we resolve to residents</w:t>
            </w:r>
            <w:r w:rsidR="00104662">
              <w:rPr>
                <w:rFonts w:ascii="Arial" w:hAnsi="Arial" w:cs="Arial"/>
                <w:sz w:val="24"/>
                <w:szCs w:val="24"/>
              </w:rPr>
              <w:t xml:space="preserve">’ </w:t>
            </w:r>
            <w:r>
              <w:rPr>
                <w:rFonts w:ascii="Arial" w:hAnsi="Arial" w:cs="Arial"/>
                <w:sz w:val="24"/>
                <w:szCs w:val="24"/>
              </w:rPr>
              <w:t>satisfaction</w:t>
            </w:r>
          </w:p>
          <w:p w:rsidR="005E695A" w:rsidRDefault="005E695A" w:rsidP="00A87135">
            <w:pPr>
              <w:rPr>
                <w:rFonts w:ascii="Arial" w:hAnsi="Arial" w:cs="Arial"/>
                <w:sz w:val="24"/>
                <w:szCs w:val="24"/>
              </w:rPr>
            </w:pPr>
          </w:p>
          <w:p w:rsidR="005E695A" w:rsidRDefault="005E695A" w:rsidP="005E695A">
            <w:pPr>
              <w:rPr>
                <w:rFonts w:ascii="Arial" w:hAnsi="Arial" w:cs="Arial"/>
                <w:color w:val="000000" w:themeColor="text1"/>
                <w:sz w:val="24"/>
                <w:szCs w:val="24"/>
              </w:rPr>
            </w:pPr>
            <w:proofErr w:type="gramStart"/>
            <w:r w:rsidRPr="000940D2">
              <w:rPr>
                <w:rFonts w:ascii="Arial" w:hAnsi="Arial" w:cs="Arial"/>
                <w:color w:val="000000" w:themeColor="text1"/>
                <w:sz w:val="24"/>
                <w:szCs w:val="24"/>
              </w:rPr>
              <w:t>Historically</w:t>
            </w:r>
            <w:r w:rsidR="00F22C26" w:rsidRPr="000940D2">
              <w:rPr>
                <w:rFonts w:ascii="Arial" w:hAnsi="Arial" w:cs="Arial"/>
                <w:color w:val="000000" w:themeColor="text1"/>
                <w:sz w:val="24"/>
                <w:szCs w:val="24"/>
              </w:rPr>
              <w:t>, satisfaction d</w:t>
            </w:r>
            <w:r w:rsidRPr="000940D2">
              <w:rPr>
                <w:rFonts w:ascii="Arial" w:hAnsi="Arial" w:cs="Arial"/>
                <w:color w:val="000000" w:themeColor="text1"/>
                <w:sz w:val="24"/>
                <w:szCs w:val="24"/>
              </w:rPr>
              <w:t>ata has not been</w:t>
            </w:r>
            <w:r w:rsidR="00F22C26" w:rsidRPr="000940D2">
              <w:rPr>
                <w:rFonts w:ascii="Arial" w:hAnsi="Arial" w:cs="Arial"/>
                <w:color w:val="000000" w:themeColor="text1"/>
                <w:sz w:val="24"/>
                <w:szCs w:val="24"/>
              </w:rPr>
              <w:t xml:space="preserve"> not captured on complaints</w:t>
            </w:r>
            <w:r w:rsidRPr="000940D2">
              <w:rPr>
                <w:rFonts w:ascii="Arial" w:hAnsi="Arial" w:cs="Arial"/>
                <w:color w:val="000000" w:themeColor="text1"/>
                <w:sz w:val="24"/>
                <w:szCs w:val="24"/>
              </w:rPr>
              <w:t xml:space="preserve"> due to low numbers of complaints, and the time taken to elicit responses – so no historical data is available.</w:t>
            </w:r>
            <w:proofErr w:type="gramEnd"/>
            <w:r w:rsidRPr="000940D2">
              <w:rPr>
                <w:rFonts w:ascii="Arial" w:hAnsi="Arial" w:cs="Arial"/>
                <w:color w:val="000000" w:themeColor="text1"/>
                <w:sz w:val="24"/>
                <w:szCs w:val="24"/>
              </w:rPr>
              <w:t xml:space="preserve"> </w:t>
            </w:r>
          </w:p>
          <w:p w:rsidR="000940D2" w:rsidRDefault="000940D2" w:rsidP="005E695A">
            <w:pPr>
              <w:rPr>
                <w:rFonts w:ascii="Arial" w:hAnsi="Arial" w:cs="Arial"/>
                <w:color w:val="000000" w:themeColor="text1"/>
                <w:sz w:val="24"/>
                <w:szCs w:val="24"/>
              </w:rPr>
            </w:pPr>
          </w:p>
          <w:p w:rsidR="000940D2" w:rsidRDefault="000940D2" w:rsidP="005E695A">
            <w:pPr>
              <w:rPr>
                <w:rFonts w:ascii="Arial" w:hAnsi="Arial" w:cs="Arial"/>
                <w:color w:val="000000" w:themeColor="text1"/>
                <w:sz w:val="24"/>
                <w:szCs w:val="24"/>
              </w:rPr>
            </w:pPr>
            <w:r>
              <w:rPr>
                <w:rFonts w:ascii="Arial" w:hAnsi="Arial" w:cs="Arial"/>
                <w:color w:val="000000" w:themeColor="text1"/>
                <w:sz w:val="24"/>
                <w:szCs w:val="24"/>
              </w:rPr>
              <w:t xml:space="preserve">A survey is now in place for customers to provide feedback on the service, using </w:t>
            </w:r>
            <w:proofErr w:type="spellStart"/>
            <w:r>
              <w:rPr>
                <w:rFonts w:ascii="Arial" w:hAnsi="Arial" w:cs="Arial"/>
                <w:color w:val="000000" w:themeColor="text1"/>
                <w:sz w:val="24"/>
                <w:szCs w:val="24"/>
              </w:rPr>
              <w:t>benchmarkable</w:t>
            </w:r>
            <w:proofErr w:type="spellEnd"/>
            <w:r>
              <w:rPr>
                <w:rFonts w:ascii="Arial" w:hAnsi="Arial" w:cs="Arial"/>
                <w:color w:val="000000" w:themeColor="text1"/>
                <w:sz w:val="24"/>
                <w:szCs w:val="24"/>
              </w:rPr>
              <w:t xml:space="preserve"> questions provided by </w:t>
            </w:r>
            <w:proofErr w:type="spellStart"/>
            <w:r>
              <w:rPr>
                <w:rFonts w:ascii="Arial" w:hAnsi="Arial" w:cs="Arial"/>
                <w:color w:val="000000" w:themeColor="text1"/>
                <w:sz w:val="24"/>
                <w:szCs w:val="24"/>
              </w:rPr>
              <w:t>Housemark</w:t>
            </w:r>
            <w:proofErr w:type="spellEnd"/>
            <w:r>
              <w:rPr>
                <w:rFonts w:ascii="Arial" w:hAnsi="Arial" w:cs="Arial"/>
                <w:color w:val="000000" w:themeColor="text1"/>
                <w:sz w:val="24"/>
                <w:szCs w:val="24"/>
              </w:rPr>
              <w:t xml:space="preserve">. The questions cover satisfaction with outcome; satisfaction with complaint handling; and how easy NDH was to </w:t>
            </w:r>
            <w:r>
              <w:rPr>
                <w:rFonts w:ascii="Arial" w:hAnsi="Arial" w:cs="Arial"/>
                <w:color w:val="000000" w:themeColor="text1"/>
                <w:sz w:val="24"/>
                <w:szCs w:val="24"/>
              </w:rPr>
              <w:lastRenderedPageBreak/>
              <w:t>deal with.</w:t>
            </w:r>
            <w:r w:rsidR="0027178D">
              <w:rPr>
                <w:rFonts w:ascii="Arial" w:hAnsi="Arial" w:cs="Arial"/>
                <w:color w:val="000000" w:themeColor="text1"/>
                <w:sz w:val="24"/>
                <w:szCs w:val="24"/>
              </w:rPr>
              <w:t xml:space="preserve"> We will review and update the survey in line with upcoming consumer regulation. In addition, we take on board any feedback that complainants provide throughout the process.</w:t>
            </w:r>
          </w:p>
          <w:p w:rsidR="0027178D" w:rsidRDefault="0027178D" w:rsidP="005E695A">
            <w:pPr>
              <w:rPr>
                <w:rFonts w:ascii="Arial" w:hAnsi="Arial" w:cs="Arial"/>
                <w:color w:val="000000" w:themeColor="text1"/>
                <w:sz w:val="24"/>
                <w:szCs w:val="24"/>
              </w:rPr>
            </w:pPr>
          </w:p>
          <w:p w:rsidR="0027178D" w:rsidRDefault="0027178D" w:rsidP="005E695A">
            <w:pPr>
              <w:rPr>
                <w:rFonts w:ascii="Arial" w:hAnsi="Arial" w:cs="Arial"/>
                <w:color w:val="000000" w:themeColor="text1"/>
                <w:sz w:val="24"/>
                <w:szCs w:val="24"/>
              </w:rPr>
            </w:pPr>
            <w:r>
              <w:rPr>
                <w:rFonts w:ascii="Arial" w:hAnsi="Arial" w:cs="Arial"/>
                <w:color w:val="000000" w:themeColor="text1"/>
                <w:sz w:val="24"/>
                <w:szCs w:val="24"/>
              </w:rPr>
              <w:t>All those who submitted a formal complaint from April 2020 onwards have received the survey. To date</w:t>
            </w:r>
            <w:r w:rsidR="00D618C8">
              <w:rPr>
                <w:rFonts w:ascii="Arial" w:hAnsi="Arial" w:cs="Arial"/>
                <w:color w:val="000000" w:themeColor="text1"/>
                <w:sz w:val="24"/>
                <w:szCs w:val="24"/>
              </w:rPr>
              <w:t xml:space="preserve"> there are not enough re</w:t>
            </w:r>
            <w:r w:rsidR="00CF59BB">
              <w:rPr>
                <w:rFonts w:ascii="Arial" w:hAnsi="Arial" w:cs="Arial"/>
                <w:color w:val="000000" w:themeColor="text1"/>
                <w:sz w:val="24"/>
                <w:szCs w:val="24"/>
              </w:rPr>
              <w:t>sponses for a robust assessment</w:t>
            </w:r>
            <w:r>
              <w:rPr>
                <w:rFonts w:ascii="Arial" w:hAnsi="Arial" w:cs="Arial"/>
                <w:color w:val="000000" w:themeColor="text1"/>
                <w:sz w:val="24"/>
                <w:szCs w:val="24"/>
              </w:rPr>
              <w:t xml:space="preserve">. </w:t>
            </w:r>
            <w:r w:rsidR="00CF59BB">
              <w:rPr>
                <w:rFonts w:ascii="Arial" w:hAnsi="Arial" w:cs="Arial"/>
                <w:color w:val="000000" w:themeColor="text1"/>
                <w:sz w:val="24"/>
                <w:szCs w:val="24"/>
              </w:rPr>
              <w:t>A</w:t>
            </w:r>
            <w:r>
              <w:rPr>
                <w:rFonts w:ascii="Arial" w:hAnsi="Arial" w:cs="Arial"/>
                <w:color w:val="000000" w:themeColor="text1"/>
                <w:sz w:val="24"/>
                <w:szCs w:val="24"/>
              </w:rPr>
              <w:t xml:space="preserve">s noted above, the fact that the majority of complaints are resolved at Stage 1 suggests that customers </w:t>
            </w:r>
            <w:r w:rsidR="00895E63">
              <w:rPr>
                <w:rFonts w:ascii="Arial" w:hAnsi="Arial" w:cs="Arial"/>
                <w:color w:val="000000" w:themeColor="text1"/>
                <w:sz w:val="24"/>
                <w:szCs w:val="24"/>
              </w:rPr>
              <w:t>understand and / or are content with the outcome.</w:t>
            </w:r>
            <w:r w:rsidR="00CF59BB">
              <w:rPr>
                <w:rFonts w:ascii="Arial" w:hAnsi="Arial" w:cs="Arial"/>
                <w:color w:val="000000" w:themeColor="text1"/>
                <w:sz w:val="24"/>
                <w:szCs w:val="24"/>
              </w:rPr>
              <w:t xml:space="preserve"> </w:t>
            </w:r>
          </w:p>
          <w:p w:rsidR="0027178D" w:rsidRDefault="0027178D" w:rsidP="005E695A">
            <w:pPr>
              <w:rPr>
                <w:rFonts w:ascii="Arial" w:hAnsi="Arial" w:cs="Arial"/>
                <w:color w:val="000000" w:themeColor="text1"/>
                <w:sz w:val="24"/>
                <w:szCs w:val="24"/>
              </w:rPr>
            </w:pPr>
          </w:p>
          <w:p w:rsidR="0027178D" w:rsidRPr="005E695A" w:rsidRDefault="0027178D" w:rsidP="005E695A">
            <w:pPr>
              <w:rPr>
                <w:rFonts w:ascii="Arial" w:hAnsi="Arial" w:cs="Arial"/>
                <w:color w:val="000000" w:themeColor="text1"/>
                <w:sz w:val="24"/>
                <w:szCs w:val="24"/>
              </w:rPr>
            </w:pPr>
            <w:r>
              <w:rPr>
                <w:rFonts w:ascii="Arial" w:hAnsi="Arial" w:cs="Arial"/>
                <w:color w:val="000000" w:themeColor="text1"/>
                <w:sz w:val="24"/>
                <w:szCs w:val="24"/>
              </w:rPr>
              <w:t>We will review our approach to gathering feedback in Quarter 1 2022/23 to see how effective it has been.</w:t>
            </w:r>
          </w:p>
          <w:p w:rsidR="00F22C26" w:rsidRPr="00F22C26" w:rsidRDefault="005E695A" w:rsidP="005E695A">
            <w:pPr>
              <w:rPr>
                <w:rFonts w:ascii="Arial" w:hAnsi="Arial" w:cs="Arial"/>
                <w:color w:val="FF0000"/>
                <w:sz w:val="24"/>
                <w:szCs w:val="24"/>
              </w:rPr>
            </w:pPr>
            <w:r>
              <w:rPr>
                <w:rFonts w:ascii="Arial" w:hAnsi="Arial" w:cs="Arial"/>
                <w:color w:val="FF0000"/>
                <w:sz w:val="24"/>
                <w:szCs w:val="24"/>
              </w:rPr>
              <w:t xml:space="preserve"> </w:t>
            </w:r>
          </w:p>
        </w:tc>
        <w:tc>
          <w:tcPr>
            <w:tcW w:w="811" w:type="dxa"/>
            <w:shd w:val="clear" w:color="auto" w:fill="F7CAAC" w:themeFill="accent2" w:themeFillTint="66"/>
          </w:tcPr>
          <w:p w:rsidR="00956005" w:rsidRPr="00A87135" w:rsidRDefault="00956005" w:rsidP="00A87135">
            <w:pPr>
              <w:rPr>
                <w:rFonts w:ascii="Arial" w:hAnsi="Arial" w:cs="Arial"/>
                <w:b/>
                <w:bCs/>
                <w:sz w:val="24"/>
                <w:szCs w:val="24"/>
              </w:rPr>
            </w:pPr>
          </w:p>
        </w:tc>
        <w:tc>
          <w:tcPr>
            <w:tcW w:w="810" w:type="dxa"/>
            <w:shd w:val="clear" w:color="auto" w:fill="F7CAAC" w:themeFill="accent2" w:themeFillTint="66"/>
          </w:tcPr>
          <w:p w:rsidR="00956005" w:rsidRPr="00A87135" w:rsidRDefault="00956005" w:rsidP="00A87135">
            <w:pP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r w:rsidRPr="00A87135">
              <w:rPr>
                <w:rFonts w:ascii="Arial" w:hAnsi="Arial" w:cs="Arial"/>
                <w:b/>
                <w:bCs/>
                <w:sz w:val="24"/>
                <w:szCs w:val="24"/>
              </w:rPr>
              <w:lastRenderedPageBreak/>
              <w:t>5</w:t>
            </w:r>
          </w:p>
        </w:tc>
        <w:tc>
          <w:tcPr>
            <w:tcW w:w="7167" w:type="dxa"/>
          </w:tcPr>
          <w:p w:rsidR="00A87135" w:rsidRPr="00A87135" w:rsidRDefault="00A87135" w:rsidP="00A87135">
            <w:pPr>
              <w:rPr>
                <w:rFonts w:ascii="Arial" w:hAnsi="Arial" w:cs="Arial"/>
                <w:b/>
                <w:bCs/>
                <w:sz w:val="24"/>
                <w:szCs w:val="24"/>
              </w:rPr>
            </w:pPr>
            <w:r w:rsidRPr="00A87135">
              <w:rPr>
                <w:rFonts w:ascii="Arial" w:hAnsi="Arial" w:cs="Arial"/>
                <w:b/>
                <w:bCs/>
                <w:sz w:val="24"/>
                <w:szCs w:val="24"/>
              </w:rPr>
              <w:t>Cooperation with Housing Ombudsman Service</w:t>
            </w:r>
          </w:p>
        </w:tc>
        <w:tc>
          <w:tcPr>
            <w:tcW w:w="811" w:type="dxa"/>
          </w:tcPr>
          <w:p w:rsidR="00A87135" w:rsidRPr="00A87135" w:rsidRDefault="00A87135" w:rsidP="00A87135">
            <w:pPr>
              <w:rPr>
                <w:rFonts w:ascii="Arial" w:hAnsi="Arial" w:cs="Arial"/>
                <w:b/>
                <w:bCs/>
                <w:sz w:val="24"/>
                <w:szCs w:val="24"/>
              </w:rPr>
            </w:pPr>
          </w:p>
        </w:tc>
        <w:tc>
          <w:tcPr>
            <w:tcW w:w="810" w:type="dxa"/>
          </w:tcPr>
          <w:p w:rsidR="00A87135" w:rsidRPr="00A87135" w:rsidRDefault="00A87135" w:rsidP="00A87135">
            <w:pP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p>
        </w:tc>
        <w:tc>
          <w:tcPr>
            <w:tcW w:w="7167" w:type="dxa"/>
          </w:tcPr>
          <w:p w:rsidR="00A87135" w:rsidRDefault="00104662" w:rsidP="00A87135">
            <w:pPr>
              <w:rPr>
                <w:rFonts w:ascii="Arial" w:hAnsi="Arial" w:cs="Arial"/>
                <w:sz w:val="24"/>
                <w:szCs w:val="24"/>
              </w:rPr>
            </w:pPr>
            <w:r w:rsidRPr="005E695A">
              <w:rPr>
                <w:rFonts w:ascii="Arial" w:hAnsi="Arial" w:cs="Arial"/>
                <w:sz w:val="24"/>
                <w:szCs w:val="24"/>
              </w:rPr>
              <w:t>Were a</w:t>
            </w:r>
            <w:r w:rsidR="00A87135" w:rsidRPr="005E695A">
              <w:rPr>
                <w:rFonts w:ascii="Arial" w:hAnsi="Arial" w:cs="Arial"/>
                <w:sz w:val="24"/>
                <w:szCs w:val="24"/>
              </w:rPr>
              <w:t>ll requests for evidence responded to within 15 days?</w:t>
            </w:r>
          </w:p>
          <w:p w:rsidR="005E695A" w:rsidRDefault="005E695A" w:rsidP="00A87135">
            <w:pPr>
              <w:rPr>
                <w:rFonts w:ascii="Arial" w:hAnsi="Arial" w:cs="Arial"/>
                <w:color w:val="FF0000"/>
                <w:sz w:val="24"/>
                <w:szCs w:val="24"/>
              </w:rPr>
            </w:pPr>
          </w:p>
          <w:p w:rsidR="00000BC9" w:rsidRPr="005E695A" w:rsidRDefault="00462107" w:rsidP="00A87135">
            <w:pPr>
              <w:rPr>
                <w:rFonts w:ascii="Arial" w:hAnsi="Arial" w:cs="Arial"/>
                <w:color w:val="000000" w:themeColor="text1"/>
                <w:sz w:val="24"/>
                <w:szCs w:val="24"/>
              </w:rPr>
            </w:pPr>
            <w:r>
              <w:rPr>
                <w:rFonts w:ascii="Arial" w:hAnsi="Arial" w:cs="Arial"/>
                <w:color w:val="000000" w:themeColor="text1"/>
                <w:sz w:val="24"/>
                <w:szCs w:val="24"/>
              </w:rPr>
              <w:t xml:space="preserve">During 2020/21 and April to </w:t>
            </w:r>
            <w:r w:rsidR="00CF59BB">
              <w:rPr>
                <w:rFonts w:ascii="Arial" w:hAnsi="Arial" w:cs="Arial"/>
                <w:color w:val="000000" w:themeColor="text1"/>
                <w:sz w:val="24"/>
                <w:szCs w:val="24"/>
              </w:rPr>
              <w:t>October</w:t>
            </w:r>
            <w:r>
              <w:rPr>
                <w:rFonts w:ascii="Arial" w:hAnsi="Arial" w:cs="Arial"/>
                <w:color w:val="000000" w:themeColor="text1"/>
                <w:sz w:val="24"/>
                <w:szCs w:val="24"/>
              </w:rPr>
              <w:t xml:space="preserve"> 2021, all requests were responded to within the timescale.</w:t>
            </w:r>
          </w:p>
          <w:p w:rsidR="005E695A" w:rsidRPr="00000BC9" w:rsidRDefault="005E695A" w:rsidP="00A87135">
            <w:pPr>
              <w:rPr>
                <w:rFonts w:ascii="Arial" w:hAnsi="Arial" w:cs="Arial"/>
                <w:color w:val="FF0000"/>
                <w:sz w:val="24"/>
                <w:szCs w:val="24"/>
              </w:rPr>
            </w:pPr>
          </w:p>
        </w:tc>
        <w:tc>
          <w:tcPr>
            <w:tcW w:w="811" w:type="dxa"/>
          </w:tcPr>
          <w:p w:rsidR="00A87135" w:rsidRPr="00A87135" w:rsidRDefault="00462107" w:rsidP="0077485A">
            <w:pPr>
              <w:jc w:val="center"/>
              <w:rPr>
                <w:rFonts w:ascii="Arial" w:hAnsi="Arial" w:cs="Arial"/>
                <w:b/>
                <w:bCs/>
                <w:sz w:val="24"/>
                <w:szCs w:val="24"/>
              </w:rPr>
            </w:pPr>
            <w:r>
              <w:rPr>
                <w:rFonts w:ascii="Arial" w:hAnsi="Arial" w:cs="Arial"/>
                <w:b/>
                <w:bCs/>
                <w:sz w:val="24"/>
                <w:szCs w:val="24"/>
              </w:rPr>
              <w:t>x</w:t>
            </w:r>
          </w:p>
        </w:tc>
        <w:tc>
          <w:tcPr>
            <w:tcW w:w="810" w:type="dxa"/>
          </w:tcPr>
          <w:p w:rsidR="00A87135" w:rsidRPr="00A87135" w:rsidRDefault="00A87135" w:rsidP="0077485A">
            <w:pPr>
              <w:jc w:val="cente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p>
        </w:tc>
        <w:tc>
          <w:tcPr>
            <w:tcW w:w="7167" w:type="dxa"/>
          </w:tcPr>
          <w:p w:rsidR="00A87135" w:rsidRPr="00A87135" w:rsidRDefault="00A87135" w:rsidP="00A87135">
            <w:pPr>
              <w:rPr>
                <w:rFonts w:ascii="Arial" w:hAnsi="Arial" w:cs="Arial"/>
                <w:sz w:val="24"/>
                <w:szCs w:val="24"/>
              </w:rPr>
            </w:pPr>
            <w:r w:rsidRPr="00A87135">
              <w:rPr>
                <w:rFonts w:ascii="Arial" w:hAnsi="Arial" w:cs="Arial"/>
                <w:sz w:val="24"/>
                <w:szCs w:val="24"/>
              </w:rPr>
              <w:t xml:space="preserve">Where </w:t>
            </w:r>
            <w:r w:rsidR="00F90E75">
              <w:rPr>
                <w:rFonts w:ascii="Arial" w:hAnsi="Arial" w:cs="Arial"/>
                <w:sz w:val="24"/>
                <w:szCs w:val="24"/>
              </w:rPr>
              <w:t xml:space="preserve">the </w:t>
            </w:r>
            <w:r w:rsidRPr="00A87135">
              <w:rPr>
                <w:rFonts w:ascii="Arial" w:hAnsi="Arial" w:cs="Arial"/>
                <w:sz w:val="24"/>
                <w:szCs w:val="24"/>
              </w:rPr>
              <w:t>timescale was extended did we keep the Ombudsman informed?</w:t>
            </w:r>
          </w:p>
        </w:tc>
        <w:tc>
          <w:tcPr>
            <w:tcW w:w="811" w:type="dxa"/>
          </w:tcPr>
          <w:p w:rsidR="00A87135" w:rsidRPr="00A87135" w:rsidRDefault="00462107" w:rsidP="0077485A">
            <w:pPr>
              <w:jc w:val="center"/>
              <w:rPr>
                <w:rFonts w:ascii="Arial" w:hAnsi="Arial" w:cs="Arial"/>
                <w:b/>
                <w:bCs/>
                <w:sz w:val="24"/>
                <w:szCs w:val="24"/>
              </w:rPr>
            </w:pPr>
            <w:r>
              <w:rPr>
                <w:rFonts w:ascii="Arial" w:hAnsi="Arial" w:cs="Arial"/>
                <w:b/>
                <w:bCs/>
                <w:sz w:val="24"/>
                <w:szCs w:val="24"/>
              </w:rPr>
              <w:t>N/A</w:t>
            </w:r>
          </w:p>
        </w:tc>
        <w:tc>
          <w:tcPr>
            <w:tcW w:w="810" w:type="dxa"/>
          </w:tcPr>
          <w:p w:rsidR="00A87135" w:rsidRPr="00A87135" w:rsidRDefault="00A87135" w:rsidP="0077485A">
            <w:pPr>
              <w:jc w:val="cente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r w:rsidRPr="00A87135">
              <w:rPr>
                <w:rFonts w:ascii="Arial" w:hAnsi="Arial" w:cs="Arial"/>
                <w:b/>
                <w:bCs/>
                <w:sz w:val="24"/>
                <w:szCs w:val="24"/>
              </w:rPr>
              <w:t>6</w:t>
            </w:r>
          </w:p>
        </w:tc>
        <w:tc>
          <w:tcPr>
            <w:tcW w:w="7167" w:type="dxa"/>
          </w:tcPr>
          <w:p w:rsidR="00A87135" w:rsidRPr="00A87135" w:rsidRDefault="00A87135" w:rsidP="00A87135">
            <w:pPr>
              <w:rPr>
                <w:rFonts w:ascii="Arial" w:hAnsi="Arial" w:cs="Arial"/>
                <w:b/>
                <w:bCs/>
                <w:sz w:val="24"/>
                <w:szCs w:val="24"/>
              </w:rPr>
            </w:pPr>
            <w:r w:rsidRPr="00A87135">
              <w:rPr>
                <w:rFonts w:ascii="Arial" w:hAnsi="Arial" w:cs="Arial"/>
                <w:b/>
                <w:bCs/>
                <w:sz w:val="24"/>
                <w:szCs w:val="24"/>
              </w:rPr>
              <w:t>Fairness in complaint handling</w:t>
            </w:r>
          </w:p>
        </w:tc>
        <w:tc>
          <w:tcPr>
            <w:tcW w:w="811" w:type="dxa"/>
          </w:tcPr>
          <w:p w:rsidR="00A87135" w:rsidRPr="00A87135" w:rsidRDefault="00A87135" w:rsidP="0077485A">
            <w:pPr>
              <w:jc w:val="center"/>
              <w:rPr>
                <w:rFonts w:ascii="Arial" w:hAnsi="Arial" w:cs="Arial"/>
                <w:b/>
                <w:bCs/>
                <w:sz w:val="24"/>
                <w:szCs w:val="24"/>
              </w:rPr>
            </w:pPr>
          </w:p>
        </w:tc>
        <w:tc>
          <w:tcPr>
            <w:tcW w:w="810" w:type="dxa"/>
          </w:tcPr>
          <w:p w:rsidR="00A87135" w:rsidRPr="00A87135" w:rsidRDefault="00A87135" w:rsidP="0077485A">
            <w:pPr>
              <w:jc w:val="cente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p>
        </w:tc>
        <w:tc>
          <w:tcPr>
            <w:tcW w:w="7167" w:type="dxa"/>
          </w:tcPr>
          <w:p w:rsidR="00A87135" w:rsidRPr="00A87135" w:rsidRDefault="00A87135" w:rsidP="00A87135">
            <w:pPr>
              <w:rPr>
                <w:rFonts w:ascii="Arial" w:hAnsi="Arial" w:cs="Arial"/>
                <w:sz w:val="24"/>
                <w:szCs w:val="24"/>
              </w:rPr>
            </w:pPr>
            <w:r w:rsidRPr="00A87135">
              <w:rPr>
                <w:rFonts w:ascii="Arial" w:hAnsi="Arial" w:cs="Arial"/>
                <w:sz w:val="24"/>
                <w:szCs w:val="24"/>
              </w:rPr>
              <w:t>Are residents able to complain via a representative throughout?</w:t>
            </w:r>
          </w:p>
        </w:tc>
        <w:tc>
          <w:tcPr>
            <w:tcW w:w="811" w:type="dxa"/>
          </w:tcPr>
          <w:p w:rsidR="00A87135" w:rsidRPr="00A87135" w:rsidRDefault="0077485A" w:rsidP="0077485A">
            <w:pPr>
              <w:jc w:val="center"/>
              <w:rPr>
                <w:rFonts w:ascii="Arial" w:hAnsi="Arial" w:cs="Arial"/>
                <w:b/>
                <w:bCs/>
                <w:sz w:val="24"/>
                <w:szCs w:val="24"/>
              </w:rPr>
            </w:pPr>
            <w:r>
              <w:rPr>
                <w:rFonts w:ascii="Arial" w:hAnsi="Arial" w:cs="Arial"/>
                <w:b/>
                <w:bCs/>
                <w:sz w:val="24"/>
                <w:szCs w:val="24"/>
              </w:rPr>
              <w:t>X</w:t>
            </w:r>
          </w:p>
        </w:tc>
        <w:tc>
          <w:tcPr>
            <w:tcW w:w="810" w:type="dxa"/>
          </w:tcPr>
          <w:p w:rsidR="00A87135" w:rsidRPr="00A87135" w:rsidRDefault="00A87135" w:rsidP="0077485A">
            <w:pPr>
              <w:jc w:val="cente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p>
        </w:tc>
        <w:tc>
          <w:tcPr>
            <w:tcW w:w="7167" w:type="dxa"/>
          </w:tcPr>
          <w:p w:rsidR="00A87135" w:rsidRPr="00A87135" w:rsidRDefault="00A87135" w:rsidP="00A87135">
            <w:pPr>
              <w:rPr>
                <w:rFonts w:ascii="Arial" w:hAnsi="Arial" w:cs="Arial"/>
                <w:sz w:val="24"/>
                <w:szCs w:val="24"/>
              </w:rPr>
            </w:pPr>
            <w:r w:rsidRPr="00A87135">
              <w:rPr>
                <w:rFonts w:ascii="Arial" w:hAnsi="Arial" w:cs="Arial"/>
                <w:sz w:val="24"/>
                <w:szCs w:val="24"/>
              </w:rPr>
              <w:t xml:space="preserve">If advice </w:t>
            </w:r>
            <w:r w:rsidR="00F90E75">
              <w:rPr>
                <w:rFonts w:ascii="Arial" w:hAnsi="Arial" w:cs="Arial"/>
                <w:sz w:val="24"/>
                <w:szCs w:val="24"/>
              </w:rPr>
              <w:t xml:space="preserve">was </w:t>
            </w:r>
            <w:r w:rsidRPr="00A87135">
              <w:rPr>
                <w:rFonts w:ascii="Arial" w:hAnsi="Arial" w:cs="Arial"/>
                <w:sz w:val="24"/>
                <w:szCs w:val="24"/>
              </w:rPr>
              <w:t xml:space="preserve">given, was this accurate and easy to understand? </w:t>
            </w:r>
          </w:p>
        </w:tc>
        <w:tc>
          <w:tcPr>
            <w:tcW w:w="811" w:type="dxa"/>
          </w:tcPr>
          <w:p w:rsidR="00A87135" w:rsidRPr="00A87135" w:rsidRDefault="0077485A" w:rsidP="0077485A">
            <w:pPr>
              <w:jc w:val="center"/>
              <w:rPr>
                <w:rFonts w:ascii="Arial" w:hAnsi="Arial" w:cs="Arial"/>
                <w:b/>
                <w:bCs/>
                <w:sz w:val="24"/>
                <w:szCs w:val="24"/>
              </w:rPr>
            </w:pPr>
            <w:r>
              <w:rPr>
                <w:rFonts w:ascii="Arial" w:hAnsi="Arial" w:cs="Arial"/>
                <w:b/>
                <w:bCs/>
                <w:sz w:val="24"/>
                <w:szCs w:val="24"/>
              </w:rPr>
              <w:t>X</w:t>
            </w:r>
          </w:p>
        </w:tc>
        <w:tc>
          <w:tcPr>
            <w:tcW w:w="810" w:type="dxa"/>
          </w:tcPr>
          <w:p w:rsidR="00A87135" w:rsidRPr="00A87135" w:rsidRDefault="00A87135" w:rsidP="0077485A">
            <w:pPr>
              <w:jc w:val="cente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p>
        </w:tc>
        <w:tc>
          <w:tcPr>
            <w:tcW w:w="7167" w:type="dxa"/>
          </w:tcPr>
          <w:p w:rsidR="00A87135" w:rsidRDefault="00A87135" w:rsidP="00A87135">
            <w:pPr>
              <w:rPr>
                <w:rFonts w:ascii="Arial" w:hAnsi="Arial" w:cs="Arial"/>
                <w:sz w:val="24"/>
                <w:szCs w:val="24"/>
              </w:rPr>
            </w:pPr>
            <w:r w:rsidRPr="00A87135">
              <w:rPr>
                <w:rFonts w:ascii="Arial" w:hAnsi="Arial" w:cs="Arial"/>
                <w:sz w:val="24"/>
                <w:szCs w:val="24"/>
              </w:rPr>
              <w:t xml:space="preserve">How many cases did we refuse to escalate? </w:t>
            </w:r>
          </w:p>
          <w:p w:rsidR="005E695A" w:rsidRPr="00A87135" w:rsidRDefault="005E695A" w:rsidP="00A87135">
            <w:pPr>
              <w:rPr>
                <w:rFonts w:ascii="Arial" w:hAnsi="Arial" w:cs="Arial"/>
                <w:sz w:val="24"/>
                <w:szCs w:val="24"/>
              </w:rPr>
            </w:pPr>
          </w:p>
          <w:p w:rsidR="00A87135" w:rsidRPr="00A87135" w:rsidRDefault="005E695A" w:rsidP="00A87135">
            <w:pPr>
              <w:rPr>
                <w:rFonts w:ascii="Arial" w:hAnsi="Arial" w:cs="Arial"/>
                <w:sz w:val="24"/>
                <w:szCs w:val="24"/>
              </w:rPr>
            </w:pPr>
            <w:r>
              <w:rPr>
                <w:rFonts w:ascii="Arial" w:hAnsi="Arial" w:cs="Arial"/>
                <w:sz w:val="24"/>
                <w:szCs w:val="24"/>
              </w:rPr>
              <w:t>All cases were escalated between stages when requested by the Customer.</w:t>
            </w:r>
          </w:p>
          <w:p w:rsidR="00A87135" w:rsidRPr="00A87135" w:rsidRDefault="00A87135" w:rsidP="00A87135">
            <w:pPr>
              <w:rPr>
                <w:rFonts w:ascii="Arial" w:hAnsi="Arial" w:cs="Arial"/>
                <w:sz w:val="24"/>
                <w:szCs w:val="24"/>
              </w:rPr>
            </w:pPr>
          </w:p>
          <w:p w:rsidR="00A87135" w:rsidRPr="00A87135" w:rsidRDefault="00A87135" w:rsidP="00A87135">
            <w:pPr>
              <w:rPr>
                <w:rFonts w:ascii="Arial" w:hAnsi="Arial" w:cs="Arial"/>
                <w:sz w:val="24"/>
                <w:szCs w:val="24"/>
              </w:rPr>
            </w:pPr>
            <w:r w:rsidRPr="00A87135">
              <w:rPr>
                <w:rFonts w:ascii="Arial" w:hAnsi="Arial" w:cs="Arial"/>
                <w:sz w:val="24"/>
                <w:szCs w:val="24"/>
              </w:rPr>
              <w:t>What was the reason for the refusal?</w:t>
            </w:r>
          </w:p>
          <w:p w:rsidR="00A87135" w:rsidRDefault="00A87135" w:rsidP="00A87135">
            <w:pPr>
              <w:rPr>
                <w:rFonts w:ascii="Arial" w:hAnsi="Arial" w:cs="Arial"/>
                <w:sz w:val="24"/>
                <w:szCs w:val="24"/>
              </w:rPr>
            </w:pPr>
          </w:p>
          <w:p w:rsidR="005E695A" w:rsidRPr="00A87135" w:rsidRDefault="005E695A" w:rsidP="00A87135">
            <w:pPr>
              <w:rPr>
                <w:rFonts w:ascii="Arial" w:hAnsi="Arial" w:cs="Arial"/>
                <w:sz w:val="24"/>
                <w:szCs w:val="24"/>
              </w:rPr>
            </w:pPr>
            <w:r>
              <w:rPr>
                <w:rFonts w:ascii="Arial" w:hAnsi="Arial" w:cs="Arial"/>
                <w:sz w:val="24"/>
                <w:szCs w:val="24"/>
              </w:rPr>
              <w:t>N/A</w:t>
            </w:r>
          </w:p>
          <w:p w:rsidR="00A87135" w:rsidRPr="00A87135" w:rsidRDefault="00A87135" w:rsidP="00A87135">
            <w:pPr>
              <w:rPr>
                <w:rFonts w:ascii="Arial" w:hAnsi="Arial" w:cs="Arial"/>
                <w:sz w:val="24"/>
                <w:szCs w:val="24"/>
              </w:rPr>
            </w:pPr>
          </w:p>
          <w:p w:rsidR="00A87135" w:rsidRPr="00A87135" w:rsidRDefault="00A87135" w:rsidP="00A87135">
            <w:pPr>
              <w:rPr>
                <w:rFonts w:ascii="Arial" w:hAnsi="Arial" w:cs="Arial"/>
                <w:sz w:val="24"/>
                <w:szCs w:val="24"/>
              </w:rPr>
            </w:pPr>
          </w:p>
        </w:tc>
        <w:tc>
          <w:tcPr>
            <w:tcW w:w="811" w:type="dxa"/>
            <w:shd w:val="clear" w:color="auto" w:fill="F7CAAC" w:themeFill="accent2" w:themeFillTint="66"/>
          </w:tcPr>
          <w:p w:rsidR="00A87135" w:rsidRPr="00A87135" w:rsidRDefault="0077485A" w:rsidP="0077485A">
            <w:pPr>
              <w:jc w:val="center"/>
              <w:rPr>
                <w:rFonts w:ascii="Arial" w:hAnsi="Arial" w:cs="Arial"/>
                <w:b/>
                <w:bCs/>
                <w:sz w:val="24"/>
                <w:szCs w:val="24"/>
              </w:rPr>
            </w:pPr>
            <w:r>
              <w:rPr>
                <w:rFonts w:ascii="Arial" w:hAnsi="Arial" w:cs="Arial"/>
                <w:b/>
                <w:bCs/>
                <w:sz w:val="24"/>
                <w:szCs w:val="24"/>
              </w:rPr>
              <w:t>0</w:t>
            </w:r>
          </w:p>
        </w:tc>
        <w:tc>
          <w:tcPr>
            <w:tcW w:w="810" w:type="dxa"/>
            <w:shd w:val="clear" w:color="auto" w:fill="F7CAAC" w:themeFill="accent2" w:themeFillTint="66"/>
          </w:tcPr>
          <w:p w:rsidR="00A87135" w:rsidRPr="00A87135" w:rsidRDefault="00A87135" w:rsidP="0077485A">
            <w:pPr>
              <w:jc w:val="cente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p>
        </w:tc>
        <w:tc>
          <w:tcPr>
            <w:tcW w:w="7167" w:type="dxa"/>
          </w:tcPr>
          <w:p w:rsidR="00A87135" w:rsidRPr="00A87135" w:rsidRDefault="00A87135" w:rsidP="00A87135">
            <w:pPr>
              <w:rPr>
                <w:rFonts w:ascii="Arial" w:hAnsi="Arial" w:cs="Arial"/>
                <w:sz w:val="24"/>
                <w:szCs w:val="24"/>
              </w:rPr>
            </w:pPr>
            <w:r w:rsidRPr="00A87135">
              <w:rPr>
                <w:rFonts w:ascii="Arial" w:hAnsi="Arial" w:cs="Arial"/>
                <w:sz w:val="24"/>
                <w:szCs w:val="24"/>
              </w:rPr>
              <w:t>Did we explain our decision to the resident?</w:t>
            </w:r>
          </w:p>
        </w:tc>
        <w:tc>
          <w:tcPr>
            <w:tcW w:w="811" w:type="dxa"/>
          </w:tcPr>
          <w:p w:rsidR="00A87135" w:rsidRPr="00A87135" w:rsidRDefault="0077485A" w:rsidP="00A87135">
            <w:pPr>
              <w:rPr>
                <w:rFonts w:ascii="Arial" w:hAnsi="Arial" w:cs="Arial"/>
                <w:b/>
                <w:bCs/>
                <w:sz w:val="24"/>
                <w:szCs w:val="24"/>
              </w:rPr>
            </w:pPr>
            <w:r>
              <w:rPr>
                <w:rFonts w:ascii="Arial" w:hAnsi="Arial" w:cs="Arial"/>
                <w:b/>
                <w:bCs/>
                <w:sz w:val="24"/>
                <w:szCs w:val="24"/>
              </w:rPr>
              <w:t>N/A</w:t>
            </w:r>
          </w:p>
        </w:tc>
        <w:tc>
          <w:tcPr>
            <w:tcW w:w="810" w:type="dxa"/>
          </w:tcPr>
          <w:p w:rsidR="00A87135" w:rsidRPr="00A87135" w:rsidRDefault="00A87135" w:rsidP="00A87135">
            <w:pP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r w:rsidRPr="00A87135">
              <w:rPr>
                <w:rFonts w:ascii="Arial" w:hAnsi="Arial" w:cs="Arial"/>
                <w:b/>
                <w:bCs/>
                <w:sz w:val="24"/>
                <w:szCs w:val="24"/>
              </w:rPr>
              <w:t>7</w:t>
            </w:r>
          </w:p>
        </w:tc>
        <w:tc>
          <w:tcPr>
            <w:tcW w:w="7167" w:type="dxa"/>
          </w:tcPr>
          <w:p w:rsidR="00A87135" w:rsidRPr="00A87135" w:rsidRDefault="00A87135" w:rsidP="00A87135">
            <w:pPr>
              <w:rPr>
                <w:rFonts w:ascii="Arial" w:hAnsi="Arial" w:cs="Arial"/>
                <w:b/>
                <w:bCs/>
                <w:sz w:val="24"/>
                <w:szCs w:val="24"/>
              </w:rPr>
            </w:pPr>
            <w:r w:rsidRPr="00A87135">
              <w:rPr>
                <w:rFonts w:ascii="Arial" w:hAnsi="Arial" w:cs="Arial"/>
                <w:b/>
                <w:bCs/>
                <w:sz w:val="24"/>
                <w:szCs w:val="24"/>
              </w:rPr>
              <w:t xml:space="preserve">Outcomes </w:t>
            </w:r>
            <w:r w:rsidR="00104662">
              <w:rPr>
                <w:rFonts w:ascii="Arial" w:hAnsi="Arial" w:cs="Arial"/>
                <w:b/>
                <w:bCs/>
                <w:sz w:val="24"/>
                <w:szCs w:val="24"/>
              </w:rPr>
              <w:t xml:space="preserve">and </w:t>
            </w:r>
            <w:r w:rsidRPr="00A87135">
              <w:rPr>
                <w:rFonts w:ascii="Arial" w:hAnsi="Arial" w:cs="Arial"/>
                <w:b/>
                <w:bCs/>
                <w:sz w:val="24"/>
                <w:szCs w:val="24"/>
              </w:rPr>
              <w:t>remedies</w:t>
            </w:r>
          </w:p>
        </w:tc>
        <w:tc>
          <w:tcPr>
            <w:tcW w:w="811" w:type="dxa"/>
          </w:tcPr>
          <w:p w:rsidR="00A87135" w:rsidRPr="00A87135" w:rsidRDefault="00A87135" w:rsidP="00A87135">
            <w:pPr>
              <w:rPr>
                <w:rFonts w:ascii="Arial" w:hAnsi="Arial" w:cs="Arial"/>
                <w:b/>
                <w:bCs/>
                <w:sz w:val="24"/>
                <w:szCs w:val="24"/>
              </w:rPr>
            </w:pPr>
          </w:p>
        </w:tc>
        <w:tc>
          <w:tcPr>
            <w:tcW w:w="810" w:type="dxa"/>
          </w:tcPr>
          <w:p w:rsidR="00A87135" w:rsidRPr="00A87135" w:rsidRDefault="00A87135" w:rsidP="00A87135">
            <w:pP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p>
        </w:tc>
        <w:tc>
          <w:tcPr>
            <w:tcW w:w="7167" w:type="dxa"/>
          </w:tcPr>
          <w:p w:rsidR="00A87135" w:rsidRDefault="00A87135" w:rsidP="00B57209">
            <w:pPr>
              <w:rPr>
                <w:rFonts w:ascii="Arial" w:hAnsi="Arial" w:cs="Arial"/>
                <w:color w:val="FF0000"/>
                <w:sz w:val="24"/>
                <w:szCs w:val="24"/>
              </w:rPr>
            </w:pPr>
            <w:r w:rsidRPr="00A87135">
              <w:rPr>
                <w:rFonts w:ascii="Arial" w:hAnsi="Arial" w:cs="Arial"/>
                <w:sz w:val="24"/>
                <w:szCs w:val="24"/>
              </w:rPr>
              <w:t>Where something has gone wrong are we taking appropriate steps to put things right?</w:t>
            </w:r>
            <w:r w:rsidR="00F22C26">
              <w:rPr>
                <w:rFonts w:ascii="Arial" w:hAnsi="Arial" w:cs="Arial"/>
                <w:sz w:val="24"/>
                <w:szCs w:val="24"/>
              </w:rPr>
              <w:t xml:space="preserve"> </w:t>
            </w:r>
          </w:p>
          <w:p w:rsidR="00B57209" w:rsidRDefault="00B57209" w:rsidP="00B57209">
            <w:pPr>
              <w:rPr>
                <w:rFonts w:ascii="Arial" w:hAnsi="Arial" w:cs="Arial"/>
                <w:color w:val="FF0000"/>
                <w:sz w:val="24"/>
                <w:szCs w:val="24"/>
              </w:rPr>
            </w:pPr>
          </w:p>
          <w:p w:rsidR="00B57209" w:rsidRPr="00B57209" w:rsidRDefault="00B57209" w:rsidP="00B57209">
            <w:pPr>
              <w:rPr>
                <w:rFonts w:ascii="Arial" w:hAnsi="Arial" w:cs="Arial"/>
                <w:color w:val="000000" w:themeColor="text1"/>
                <w:sz w:val="24"/>
                <w:szCs w:val="24"/>
              </w:rPr>
            </w:pPr>
            <w:r w:rsidRPr="00B57209">
              <w:rPr>
                <w:rFonts w:ascii="Arial" w:hAnsi="Arial" w:cs="Arial"/>
                <w:color w:val="000000" w:themeColor="text1"/>
                <w:sz w:val="24"/>
                <w:szCs w:val="24"/>
              </w:rPr>
              <w:t>There is a process in place to ensure that we learn from Complaints, and can use findings from investigations to ascertain what went wrong and why to continuously improve our services. Broadly this involves:</w:t>
            </w:r>
          </w:p>
          <w:p w:rsidR="00B57209" w:rsidRPr="00B57209" w:rsidRDefault="00B57209" w:rsidP="00B57209">
            <w:pPr>
              <w:rPr>
                <w:rFonts w:ascii="Arial" w:hAnsi="Arial" w:cs="Arial"/>
                <w:color w:val="000000" w:themeColor="text1"/>
                <w:sz w:val="24"/>
                <w:szCs w:val="24"/>
              </w:rPr>
            </w:pPr>
          </w:p>
          <w:p w:rsidR="00B57209" w:rsidRPr="00B57209" w:rsidRDefault="00462107" w:rsidP="00B57209">
            <w:pPr>
              <w:pStyle w:val="ListParagraph"/>
              <w:numPr>
                <w:ilvl w:val="0"/>
                <w:numId w:val="31"/>
              </w:numPr>
              <w:rPr>
                <w:rFonts w:ascii="Arial" w:hAnsi="Arial" w:cs="Arial"/>
                <w:color w:val="000000" w:themeColor="text1"/>
                <w:sz w:val="24"/>
                <w:szCs w:val="24"/>
              </w:rPr>
            </w:pPr>
            <w:r>
              <w:rPr>
                <w:rFonts w:ascii="Arial" w:hAnsi="Arial" w:cs="Arial"/>
                <w:color w:val="000000" w:themeColor="text1"/>
                <w:sz w:val="24"/>
                <w:szCs w:val="24"/>
              </w:rPr>
              <w:t>Customer Complaints Advisor</w:t>
            </w:r>
            <w:r w:rsidR="00B57209" w:rsidRPr="00B57209">
              <w:rPr>
                <w:rFonts w:ascii="Arial" w:hAnsi="Arial" w:cs="Arial"/>
                <w:color w:val="000000" w:themeColor="text1"/>
                <w:sz w:val="24"/>
                <w:szCs w:val="24"/>
              </w:rPr>
              <w:t xml:space="preserve"> / Complaints Team discussing findings of complaints investigations with process owners to ensure they understand points of failure</w:t>
            </w:r>
          </w:p>
          <w:p w:rsidR="00B57209" w:rsidRPr="00B57209" w:rsidRDefault="00B57209" w:rsidP="00B57209">
            <w:pPr>
              <w:pStyle w:val="ListParagraph"/>
              <w:numPr>
                <w:ilvl w:val="0"/>
                <w:numId w:val="31"/>
              </w:numPr>
              <w:rPr>
                <w:rFonts w:ascii="Arial" w:hAnsi="Arial" w:cs="Arial"/>
                <w:color w:val="000000" w:themeColor="text1"/>
                <w:sz w:val="24"/>
                <w:szCs w:val="24"/>
              </w:rPr>
            </w:pPr>
            <w:r w:rsidRPr="00B57209">
              <w:rPr>
                <w:rFonts w:ascii="Arial" w:hAnsi="Arial" w:cs="Arial"/>
                <w:color w:val="000000" w:themeColor="text1"/>
                <w:sz w:val="24"/>
                <w:szCs w:val="24"/>
              </w:rPr>
              <w:t>Teams reviewing Complaints relating to their service at Team meetings, and determining how they could address the issues</w:t>
            </w:r>
          </w:p>
          <w:p w:rsidR="00B57209" w:rsidRPr="00B57209" w:rsidRDefault="00B57209" w:rsidP="00B57209">
            <w:pPr>
              <w:pStyle w:val="ListParagraph"/>
              <w:numPr>
                <w:ilvl w:val="0"/>
                <w:numId w:val="31"/>
              </w:numPr>
              <w:rPr>
                <w:rFonts w:ascii="Arial" w:hAnsi="Arial" w:cs="Arial"/>
                <w:color w:val="000000" w:themeColor="text1"/>
                <w:sz w:val="24"/>
                <w:szCs w:val="24"/>
              </w:rPr>
            </w:pPr>
            <w:r w:rsidRPr="00B57209">
              <w:rPr>
                <w:rFonts w:ascii="Arial" w:hAnsi="Arial" w:cs="Arial"/>
                <w:color w:val="000000" w:themeColor="text1"/>
                <w:sz w:val="24"/>
                <w:szCs w:val="24"/>
              </w:rPr>
              <w:lastRenderedPageBreak/>
              <w:t>A Complaints Review Group, made up of all Senior Managers, discussing and reviewing Complaints and learning.</w:t>
            </w:r>
          </w:p>
          <w:p w:rsidR="00B57209" w:rsidRPr="00B57209" w:rsidRDefault="00B57209" w:rsidP="00B57209">
            <w:pPr>
              <w:ind w:left="360"/>
              <w:rPr>
                <w:rFonts w:ascii="Arial" w:hAnsi="Arial" w:cs="Arial"/>
                <w:sz w:val="24"/>
                <w:szCs w:val="24"/>
              </w:rPr>
            </w:pPr>
          </w:p>
        </w:tc>
        <w:tc>
          <w:tcPr>
            <w:tcW w:w="811" w:type="dxa"/>
          </w:tcPr>
          <w:p w:rsidR="00A87135" w:rsidRPr="00A87135" w:rsidRDefault="0077485A" w:rsidP="0077485A">
            <w:pPr>
              <w:jc w:val="center"/>
              <w:rPr>
                <w:rFonts w:ascii="Arial" w:hAnsi="Arial" w:cs="Arial"/>
                <w:b/>
                <w:bCs/>
                <w:sz w:val="24"/>
                <w:szCs w:val="24"/>
              </w:rPr>
            </w:pPr>
            <w:r>
              <w:rPr>
                <w:rFonts w:ascii="Arial" w:hAnsi="Arial" w:cs="Arial"/>
                <w:b/>
                <w:bCs/>
                <w:sz w:val="24"/>
                <w:szCs w:val="24"/>
              </w:rPr>
              <w:lastRenderedPageBreak/>
              <w:t>X</w:t>
            </w:r>
          </w:p>
        </w:tc>
        <w:tc>
          <w:tcPr>
            <w:tcW w:w="810" w:type="dxa"/>
          </w:tcPr>
          <w:p w:rsidR="00A87135" w:rsidRPr="00A87135" w:rsidRDefault="00A87135" w:rsidP="0077485A">
            <w:pPr>
              <w:jc w:val="cente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r w:rsidRPr="00A87135">
              <w:rPr>
                <w:rFonts w:ascii="Arial" w:hAnsi="Arial" w:cs="Arial"/>
                <w:b/>
                <w:bCs/>
                <w:sz w:val="24"/>
                <w:szCs w:val="24"/>
              </w:rPr>
              <w:lastRenderedPageBreak/>
              <w:t>8</w:t>
            </w:r>
          </w:p>
        </w:tc>
        <w:tc>
          <w:tcPr>
            <w:tcW w:w="7167" w:type="dxa"/>
          </w:tcPr>
          <w:p w:rsidR="00A87135" w:rsidRPr="00A87135" w:rsidRDefault="00A87135" w:rsidP="00A87135">
            <w:pPr>
              <w:rPr>
                <w:rFonts w:ascii="Arial" w:hAnsi="Arial" w:cs="Arial"/>
                <w:b/>
                <w:bCs/>
                <w:sz w:val="24"/>
                <w:szCs w:val="24"/>
              </w:rPr>
            </w:pPr>
            <w:r w:rsidRPr="00A87135">
              <w:rPr>
                <w:rFonts w:ascii="Arial" w:hAnsi="Arial" w:cs="Arial"/>
                <w:b/>
                <w:bCs/>
                <w:sz w:val="24"/>
                <w:szCs w:val="24"/>
              </w:rPr>
              <w:t xml:space="preserve">Continuous </w:t>
            </w:r>
            <w:r w:rsidR="00104662">
              <w:rPr>
                <w:rFonts w:ascii="Arial" w:hAnsi="Arial" w:cs="Arial"/>
                <w:b/>
                <w:bCs/>
                <w:sz w:val="24"/>
                <w:szCs w:val="24"/>
              </w:rPr>
              <w:t>l</w:t>
            </w:r>
            <w:r w:rsidRPr="00A87135">
              <w:rPr>
                <w:rFonts w:ascii="Arial" w:hAnsi="Arial" w:cs="Arial"/>
                <w:b/>
                <w:bCs/>
                <w:sz w:val="24"/>
                <w:szCs w:val="24"/>
              </w:rPr>
              <w:t xml:space="preserve">earning and </w:t>
            </w:r>
            <w:r w:rsidR="00104662">
              <w:rPr>
                <w:rFonts w:ascii="Arial" w:hAnsi="Arial" w:cs="Arial"/>
                <w:b/>
                <w:bCs/>
                <w:sz w:val="24"/>
                <w:szCs w:val="24"/>
              </w:rPr>
              <w:t>i</w:t>
            </w:r>
            <w:r w:rsidRPr="00A87135">
              <w:rPr>
                <w:rFonts w:ascii="Arial" w:hAnsi="Arial" w:cs="Arial"/>
                <w:b/>
                <w:bCs/>
                <w:sz w:val="24"/>
                <w:szCs w:val="24"/>
              </w:rPr>
              <w:t xml:space="preserve">mprovement </w:t>
            </w:r>
          </w:p>
        </w:tc>
        <w:tc>
          <w:tcPr>
            <w:tcW w:w="811" w:type="dxa"/>
          </w:tcPr>
          <w:p w:rsidR="00A87135" w:rsidRPr="00A87135" w:rsidRDefault="00A87135" w:rsidP="00A87135">
            <w:pPr>
              <w:rPr>
                <w:rFonts w:ascii="Arial" w:hAnsi="Arial" w:cs="Arial"/>
                <w:b/>
                <w:bCs/>
                <w:sz w:val="24"/>
                <w:szCs w:val="24"/>
              </w:rPr>
            </w:pPr>
          </w:p>
        </w:tc>
        <w:tc>
          <w:tcPr>
            <w:tcW w:w="810" w:type="dxa"/>
          </w:tcPr>
          <w:p w:rsidR="00A87135" w:rsidRPr="00A87135" w:rsidRDefault="00A87135" w:rsidP="00A87135">
            <w:pP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p>
        </w:tc>
        <w:tc>
          <w:tcPr>
            <w:tcW w:w="7167" w:type="dxa"/>
          </w:tcPr>
          <w:p w:rsidR="00B57209" w:rsidRDefault="00A87135" w:rsidP="00A87135">
            <w:pPr>
              <w:rPr>
                <w:rFonts w:ascii="Arial" w:hAnsi="Arial" w:cs="Arial"/>
                <w:sz w:val="24"/>
                <w:szCs w:val="24"/>
              </w:rPr>
            </w:pPr>
            <w:r w:rsidRPr="00A87135">
              <w:rPr>
                <w:rFonts w:ascii="Arial" w:hAnsi="Arial" w:cs="Arial"/>
                <w:sz w:val="24"/>
                <w:szCs w:val="24"/>
              </w:rPr>
              <w:t>What improvements have we made as a result of learning from complaints?</w:t>
            </w:r>
          </w:p>
          <w:p w:rsidR="0016007A" w:rsidRPr="0016007A" w:rsidRDefault="00A87135" w:rsidP="00462107">
            <w:pPr>
              <w:rPr>
                <w:rFonts w:ascii="Arial" w:hAnsi="Arial" w:cs="Arial"/>
                <w:color w:val="000000" w:themeColor="text1"/>
                <w:sz w:val="24"/>
                <w:szCs w:val="24"/>
              </w:rPr>
            </w:pPr>
            <w:r w:rsidRPr="00A87135">
              <w:rPr>
                <w:rFonts w:ascii="Arial" w:hAnsi="Arial" w:cs="Arial"/>
                <w:sz w:val="24"/>
                <w:szCs w:val="24"/>
              </w:rPr>
              <w:br/>
            </w:r>
            <w:r w:rsidR="00895E63">
              <w:rPr>
                <w:rFonts w:ascii="Arial" w:hAnsi="Arial" w:cs="Arial"/>
                <w:color w:val="000000" w:themeColor="text1"/>
                <w:sz w:val="24"/>
                <w:szCs w:val="24"/>
              </w:rPr>
              <w:t xml:space="preserve">All complaints are logged and reviewed by the Customer Complaints Advisor and then </w:t>
            </w:r>
            <w:r w:rsidR="00895E63" w:rsidRPr="00B57209">
              <w:rPr>
                <w:rFonts w:ascii="Arial" w:hAnsi="Arial" w:cs="Arial"/>
                <w:color w:val="000000" w:themeColor="text1"/>
                <w:sz w:val="24"/>
                <w:szCs w:val="24"/>
              </w:rPr>
              <w:t>Complaints Review Group</w:t>
            </w:r>
            <w:r w:rsidR="00895E63">
              <w:rPr>
                <w:rFonts w:ascii="Arial" w:hAnsi="Arial" w:cs="Arial"/>
                <w:color w:val="000000" w:themeColor="text1"/>
                <w:sz w:val="24"/>
                <w:szCs w:val="24"/>
              </w:rPr>
              <w:t xml:space="preserve"> Appendix A sets out the learning from Complaints (informal and formal) between April 2020 and the time of writing.</w:t>
            </w:r>
          </w:p>
          <w:p w:rsidR="00A87135" w:rsidRPr="00A87135" w:rsidRDefault="00A87135" w:rsidP="00A87135">
            <w:pPr>
              <w:rPr>
                <w:rFonts w:ascii="Arial" w:hAnsi="Arial" w:cs="Arial"/>
                <w:sz w:val="24"/>
                <w:szCs w:val="24"/>
              </w:rPr>
            </w:pPr>
          </w:p>
        </w:tc>
        <w:tc>
          <w:tcPr>
            <w:tcW w:w="811" w:type="dxa"/>
            <w:shd w:val="clear" w:color="auto" w:fill="F7CAAC" w:themeFill="accent2" w:themeFillTint="66"/>
          </w:tcPr>
          <w:p w:rsidR="00A87135" w:rsidRPr="00A87135" w:rsidRDefault="00A87135" w:rsidP="00A87135">
            <w:pPr>
              <w:rPr>
                <w:rFonts w:ascii="Arial" w:hAnsi="Arial" w:cs="Arial"/>
                <w:b/>
                <w:bCs/>
                <w:sz w:val="24"/>
                <w:szCs w:val="24"/>
              </w:rPr>
            </w:pPr>
          </w:p>
        </w:tc>
        <w:tc>
          <w:tcPr>
            <w:tcW w:w="810" w:type="dxa"/>
            <w:shd w:val="clear" w:color="auto" w:fill="F7CAAC" w:themeFill="accent2" w:themeFillTint="66"/>
          </w:tcPr>
          <w:p w:rsidR="00A87135" w:rsidRPr="00A87135" w:rsidRDefault="00A87135" w:rsidP="00A87135">
            <w:pPr>
              <w:rPr>
                <w:rFonts w:ascii="Arial" w:hAnsi="Arial" w:cs="Arial"/>
                <w:b/>
                <w:bCs/>
                <w:sz w:val="24"/>
                <w:szCs w:val="24"/>
              </w:rPr>
            </w:pPr>
          </w:p>
        </w:tc>
      </w:tr>
      <w:tr w:rsidR="00A87135" w:rsidRPr="00A87135" w:rsidTr="00AA2A1E">
        <w:tc>
          <w:tcPr>
            <w:tcW w:w="421" w:type="dxa"/>
          </w:tcPr>
          <w:p w:rsidR="00A87135" w:rsidRPr="00A87135" w:rsidRDefault="00A87135" w:rsidP="00A87135">
            <w:pPr>
              <w:rPr>
                <w:rFonts w:ascii="Arial" w:hAnsi="Arial" w:cs="Arial"/>
                <w:b/>
                <w:bCs/>
                <w:sz w:val="24"/>
                <w:szCs w:val="24"/>
              </w:rPr>
            </w:pPr>
          </w:p>
        </w:tc>
        <w:tc>
          <w:tcPr>
            <w:tcW w:w="7167" w:type="dxa"/>
          </w:tcPr>
          <w:p w:rsidR="00A87135" w:rsidRPr="00A87135" w:rsidRDefault="00A87135" w:rsidP="00A87135">
            <w:pPr>
              <w:rPr>
                <w:rFonts w:ascii="Arial" w:hAnsi="Arial" w:cs="Arial"/>
                <w:sz w:val="24"/>
                <w:szCs w:val="24"/>
              </w:rPr>
            </w:pPr>
            <w:r w:rsidRPr="00A87135">
              <w:rPr>
                <w:rFonts w:ascii="Arial" w:hAnsi="Arial" w:cs="Arial"/>
                <w:sz w:val="24"/>
                <w:szCs w:val="24"/>
              </w:rPr>
              <w:t>How do we share these lessons with</w:t>
            </w:r>
            <w:r w:rsidR="00104662">
              <w:rPr>
                <w:rFonts w:ascii="Arial" w:hAnsi="Arial" w:cs="Arial"/>
                <w:sz w:val="24"/>
                <w:szCs w:val="24"/>
              </w:rPr>
              <w:t>:</w:t>
            </w:r>
          </w:p>
          <w:p w:rsidR="00A87135" w:rsidRPr="00A87135" w:rsidRDefault="00A87135" w:rsidP="00A87135">
            <w:pPr>
              <w:rPr>
                <w:rFonts w:ascii="Arial" w:hAnsi="Arial" w:cs="Arial"/>
                <w:sz w:val="24"/>
                <w:szCs w:val="24"/>
              </w:rPr>
            </w:pPr>
          </w:p>
          <w:p w:rsidR="00A87135" w:rsidRDefault="00104662" w:rsidP="00A87135">
            <w:pPr>
              <w:numPr>
                <w:ilvl w:val="0"/>
                <w:numId w:val="20"/>
              </w:numPr>
              <w:rPr>
                <w:rFonts w:ascii="Arial" w:hAnsi="Arial" w:cs="Arial"/>
                <w:sz w:val="24"/>
                <w:szCs w:val="24"/>
              </w:rPr>
            </w:pPr>
            <w:proofErr w:type="gramStart"/>
            <w:r>
              <w:rPr>
                <w:rFonts w:ascii="Arial" w:hAnsi="Arial" w:cs="Arial"/>
                <w:sz w:val="24"/>
                <w:szCs w:val="24"/>
              </w:rPr>
              <w:t>r</w:t>
            </w:r>
            <w:r w:rsidR="00A87135" w:rsidRPr="00A87135">
              <w:rPr>
                <w:rFonts w:ascii="Arial" w:hAnsi="Arial" w:cs="Arial"/>
                <w:sz w:val="24"/>
                <w:szCs w:val="24"/>
              </w:rPr>
              <w:t>esidents</w:t>
            </w:r>
            <w:proofErr w:type="gramEnd"/>
            <w:r w:rsidR="00A87135" w:rsidRPr="00A87135">
              <w:rPr>
                <w:rFonts w:ascii="Arial" w:hAnsi="Arial" w:cs="Arial"/>
                <w:sz w:val="24"/>
                <w:szCs w:val="24"/>
              </w:rPr>
              <w:t>?</w:t>
            </w:r>
          </w:p>
          <w:p w:rsidR="0077485A" w:rsidRDefault="0077485A" w:rsidP="0077485A">
            <w:pPr>
              <w:ind w:left="720"/>
              <w:rPr>
                <w:rFonts w:ascii="Arial" w:hAnsi="Arial" w:cs="Arial"/>
                <w:sz w:val="24"/>
                <w:szCs w:val="24"/>
              </w:rPr>
            </w:pPr>
            <w:r>
              <w:rPr>
                <w:rFonts w:ascii="Arial" w:hAnsi="Arial" w:cs="Arial"/>
                <w:sz w:val="24"/>
                <w:szCs w:val="24"/>
              </w:rPr>
              <w:t xml:space="preserve">We review complaints at our </w:t>
            </w:r>
            <w:r w:rsidR="00462107">
              <w:rPr>
                <w:rFonts w:ascii="Arial" w:hAnsi="Arial" w:cs="Arial"/>
                <w:sz w:val="24"/>
                <w:szCs w:val="24"/>
              </w:rPr>
              <w:t>Customer Board Partnership</w:t>
            </w:r>
            <w:r>
              <w:rPr>
                <w:rFonts w:ascii="Arial" w:hAnsi="Arial" w:cs="Arial"/>
                <w:sz w:val="24"/>
                <w:szCs w:val="24"/>
              </w:rPr>
              <w:t xml:space="preserve"> group and report to all residents via our </w:t>
            </w:r>
            <w:r w:rsidR="00B57209">
              <w:rPr>
                <w:rFonts w:ascii="Arial" w:hAnsi="Arial" w:cs="Arial"/>
                <w:sz w:val="24"/>
                <w:szCs w:val="24"/>
              </w:rPr>
              <w:t>annual report to tenants and Hom</w:t>
            </w:r>
            <w:r>
              <w:rPr>
                <w:rFonts w:ascii="Arial" w:hAnsi="Arial" w:cs="Arial"/>
                <w:sz w:val="24"/>
                <w:szCs w:val="24"/>
              </w:rPr>
              <w:t>e News newsletters. These are also available to all on our website.</w:t>
            </w:r>
          </w:p>
          <w:p w:rsidR="00895E63" w:rsidRDefault="00895E63" w:rsidP="0077485A">
            <w:pPr>
              <w:ind w:left="720"/>
              <w:rPr>
                <w:rFonts w:ascii="Arial" w:hAnsi="Arial" w:cs="Arial"/>
                <w:sz w:val="24"/>
                <w:szCs w:val="24"/>
              </w:rPr>
            </w:pPr>
          </w:p>
          <w:p w:rsidR="00895E63" w:rsidRDefault="00895E63" w:rsidP="0077485A">
            <w:pPr>
              <w:ind w:left="720"/>
              <w:rPr>
                <w:rFonts w:ascii="Arial" w:hAnsi="Arial" w:cs="Arial"/>
                <w:sz w:val="24"/>
                <w:szCs w:val="24"/>
              </w:rPr>
            </w:pPr>
            <w:r>
              <w:rPr>
                <w:rFonts w:ascii="Arial" w:hAnsi="Arial" w:cs="Arial"/>
                <w:sz w:val="24"/>
                <w:szCs w:val="24"/>
              </w:rPr>
              <w:t>Customer Board Partnership has reviewed a draft of the Self Assessment and Appendix.</w:t>
            </w:r>
          </w:p>
          <w:p w:rsidR="0077485A" w:rsidRDefault="0077485A" w:rsidP="0077485A">
            <w:pPr>
              <w:ind w:left="720"/>
              <w:rPr>
                <w:rFonts w:ascii="Arial" w:hAnsi="Arial" w:cs="Arial"/>
                <w:sz w:val="24"/>
                <w:szCs w:val="24"/>
              </w:rPr>
            </w:pPr>
          </w:p>
          <w:p w:rsidR="0077485A" w:rsidRPr="00A87135" w:rsidRDefault="0077485A" w:rsidP="0077485A">
            <w:pPr>
              <w:ind w:left="720"/>
              <w:rPr>
                <w:rFonts w:ascii="Arial" w:hAnsi="Arial" w:cs="Arial"/>
                <w:sz w:val="24"/>
                <w:szCs w:val="24"/>
              </w:rPr>
            </w:pPr>
            <w:r>
              <w:rPr>
                <w:rFonts w:ascii="Arial" w:hAnsi="Arial" w:cs="Arial"/>
                <w:sz w:val="24"/>
                <w:szCs w:val="24"/>
              </w:rPr>
              <w:t>Complaints are also considered as part of any service review undertaken by Scrutiny</w:t>
            </w:r>
            <w:r w:rsidR="00895E63">
              <w:rPr>
                <w:rFonts w:ascii="Arial" w:hAnsi="Arial" w:cs="Arial"/>
                <w:sz w:val="24"/>
                <w:szCs w:val="24"/>
              </w:rPr>
              <w:t>.</w:t>
            </w:r>
          </w:p>
          <w:p w:rsidR="00A87135" w:rsidRPr="00A87135" w:rsidRDefault="00A87135" w:rsidP="00A87135">
            <w:pPr>
              <w:rPr>
                <w:rFonts w:ascii="Arial" w:hAnsi="Arial" w:cs="Arial"/>
                <w:sz w:val="24"/>
                <w:szCs w:val="24"/>
              </w:rPr>
            </w:pPr>
          </w:p>
          <w:p w:rsidR="00A87135" w:rsidRDefault="00A87135" w:rsidP="00A87135">
            <w:pPr>
              <w:numPr>
                <w:ilvl w:val="0"/>
                <w:numId w:val="20"/>
              </w:numPr>
              <w:rPr>
                <w:rFonts w:ascii="Arial" w:hAnsi="Arial" w:cs="Arial"/>
                <w:sz w:val="24"/>
                <w:szCs w:val="24"/>
              </w:rPr>
            </w:pPr>
            <w:proofErr w:type="gramStart"/>
            <w:r w:rsidRPr="00A87135">
              <w:rPr>
                <w:rFonts w:ascii="Arial" w:hAnsi="Arial" w:cs="Arial"/>
                <w:sz w:val="24"/>
                <w:szCs w:val="24"/>
              </w:rPr>
              <w:t>the</w:t>
            </w:r>
            <w:proofErr w:type="gramEnd"/>
            <w:r w:rsidRPr="00A87135">
              <w:rPr>
                <w:rFonts w:ascii="Arial" w:hAnsi="Arial" w:cs="Arial"/>
                <w:sz w:val="24"/>
                <w:szCs w:val="24"/>
              </w:rPr>
              <w:t xml:space="preserve"> board/governing body?</w:t>
            </w:r>
          </w:p>
          <w:p w:rsidR="0077485A" w:rsidRDefault="0077485A" w:rsidP="0077485A">
            <w:pPr>
              <w:ind w:left="720"/>
              <w:rPr>
                <w:rFonts w:ascii="Arial" w:hAnsi="Arial" w:cs="Arial"/>
                <w:sz w:val="24"/>
                <w:szCs w:val="24"/>
              </w:rPr>
            </w:pPr>
            <w:r>
              <w:rPr>
                <w:rFonts w:ascii="Arial" w:hAnsi="Arial" w:cs="Arial"/>
                <w:sz w:val="24"/>
                <w:szCs w:val="24"/>
              </w:rPr>
              <w:t xml:space="preserve">The Chair of the Board and 2 other Board members sit on our </w:t>
            </w:r>
            <w:r w:rsidR="00462107">
              <w:rPr>
                <w:rFonts w:ascii="Arial" w:hAnsi="Arial" w:cs="Arial"/>
                <w:sz w:val="24"/>
                <w:szCs w:val="24"/>
              </w:rPr>
              <w:t>Customer Board Partnership</w:t>
            </w:r>
            <w:r>
              <w:rPr>
                <w:rFonts w:ascii="Arial" w:hAnsi="Arial" w:cs="Arial"/>
                <w:sz w:val="24"/>
                <w:szCs w:val="24"/>
              </w:rPr>
              <w:t xml:space="preserve"> group and also receive a report on our Annual report to tenants and access our Home News letter as above.</w:t>
            </w:r>
          </w:p>
          <w:p w:rsidR="0077485A" w:rsidRDefault="0077485A" w:rsidP="0077485A">
            <w:pPr>
              <w:ind w:left="720"/>
              <w:rPr>
                <w:rFonts w:ascii="Arial" w:hAnsi="Arial" w:cs="Arial"/>
                <w:sz w:val="24"/>
                <w:szCs w:val="24"/>
              </w:rPr>
            </w:pPr>
          </w:p>
          <w:p w:rsidR="0077485A" w:rsidRDefault="0077485A" w:rsidP="0077485A">
            <w:pPr>
              <w:ind w:left="720"/>
              <w:rPr>
                <w:rFonts w:ascii="Arial" w:hAnsi="Arial" w:cs="Arial"/>
                <w:sz w:val="24"/>
                <w:szCs w:val="24"/>
              </w:rPr>
            </w:pPr>
            <w:r>
              <w:rPr>
                <w:rFonts w:ascii="Arial" w:hAnsi="Arial" w:cs="Arial"/>
                <w:sz w:val="24"/>
                <w:szCs w:val="24"/>
              </w:rPr>
              <w:t xml:space="preserve">There is a dedicated </w:t>
            </w:r>
            <w:r w:rsidR="00B57209">
              <w:rPr>
                <w:rFonts w:ascii="Arial" w:hAnsi="Arial" w:cs="Arial"/>
                <w:sz w:val="24"/>
                <w:szCs w:val="24"/>
              </w:rPr>
              <w:t xml:space="preserve">annual </w:t>
            </w:r>
            <w:r>
              <w:rPr>
                <w:rFonts w:ascii="Arial" w:hAnsi="Arial" w:cs="Arial"/>
                <w:sz w:val="24"/>
                <w:szCs w:val="24"/>
              </w:rPr>
              <w:t>complaints report that sets our performance, issues and learning in this area that the Board receive.</w:t>
            </w:r>
            <w:r w:rsidR="00B57209">
              <w:rPr>
                <w:rFonts w:ascii="Arial" w:hAnsi="Arial" w:cs="Arial"/>
                <w:sz w:val="24"/>
                <w:szCs w:val="24"/>
              </w:rPr>
              <w:t xml:space="preserve"> The Board also sign of the Complaints self assessment annually in December</w:t>
            </w:r>
            <w:r w:rsidR="00462107">
              <w:rPr>
                <w:rFonts w:ascii="Arial" w:hAnsi="Arial" w:cs="Arial"/>
                <w:sz w:val="24"/>
                <w:szCs w:val="24"/>
              </w:rPr>
              <w:t>, and see the Performance report produced by the Ombudsman</w:t>
            </w:r>
            <w:r w:rsidR="00B57209">
              <w:rPr>
                <w:rFonts w:ascii="Arial" w:hAnsi="Arial" w:cs="Arial"/>
                <w:sz w:val="24"/>
                <w:szCs w:val="24"/>
              </w:rPr>
              <w:t>.</w:t>
            </w:r>
          </w:p>
          <w:p w:rsidR="0077485A" w:rsidRDefault="0077485A" w:rsidP="0077485A">
            <w:pPr>
              <w:ind w:left="720"/>
              <w:rPr>
                <w:rFonts w:ascii="Arial" w:hAnsi="Arial" w:cs="Arial"/>
                <w:sz w:val="24"/>
                <w:szCs w:val="24"/>
              </w:rPr>
            </w:pPr>
          </w:p>
          <w:p w:rsidR="0077485A" w:rsidRPr="00A87135" w:rsidRDefault="005A74D0" w:rsidP="0077485A">
            <w:pPr>
              <w:ind w:left="720"/>
              <w:rPr>
                <w:rFonts w:ascii="Arial" w:hAnsi="Arial" w:cs="Arial"/>
                <w:sz w:val="24"/>
                <w:szCs w:val="24"/>
              </w:rPr>
            </w:pPr>
            <w:r>
              <w:rPr>
                <w:rFonts w:ascii="Arial" w:hAnsi="Arial" w:cs="Arial"/>
                <w:sz w:val="24"/>
                <w:szCs w:val="24"/>
              </w:rPr>
              <w:t>Under the two Stage process, Board members are involved in significant Stage 2 reviews alongside the Executive Team.</w:t>
            </w:r>
            <w:r w:rsidR="0077485A">
              <w:rPr>
                <w:rFonts w:ascii="Arial" w:hAnsi="Arial" w:cs="Arial"/>
                <w:sz w:val="24"/>
                <w:szCs w:val="24"/>
              </w:rPr>
              <w:t xml:space="preserve"> </w:t>
            </w:r>
            <w:r>
              <w:rPr>
                <w:rFonts w:ascii="Arial" w:hAnsi="Arial" w:cs="Arial"/>
                <w:sz w:val="24"/>
                <w:szCs w:val="24"/>
              </w:rPr>
              <w:t>W</w:t>
            </w:r>
            <w:r w:rsidR="0077485A">
              <w:rPr>
                <w:rFonts w:ascii="Arial" w:hAnsi="Arial" w:cs="Arial"/>
                <w:sz w:val="24"/>
                <w:szCs w:val="24"/>
              </w:rPr>
              <w:t xml:space="preserve">here there is </w:t>
            </w:r>
            <w:r>
              <w:rPr>
                <w:rFonts w:ascii="Arial" w:hAnsi="Arial" w:cs="Arial"/>
                <w:sz w:val="24"/>
                <w:szCs w:val="24"/>
              </w:rPr>
              <w:t xml:space="preserve">a </w:t>
            </w:r>
            <w:r w:rsidR="0077485A">
              <w:rPr>
                <w:rFonts w:ascii="Arial" w:hAnsi="Arial" w:cs="Arial"/>
                <w:sz w:val="24"/>
                <w:szCs w:val="24"/>
              </w:rPr>
              <w:t>Housing Ombudsman referral this is reported through to the Board</w:t>
            </w:r>
            <w:r w:rsidR="00BE228D">
              <w:rPr>
                <w:rFonts w:ascii="Arial" w:hAnsi="Arial" w:cs="Arial"/>
                <w:sz w:val="24"/>
                <w:szCs w:val="24"/>
              </w:rPr>
              <w:t xml:space="preserve">. </w:t>
            </w:r>
          </w:p>
          <w:p w:rsidR="00A87135" w:rsidRPr="00A87135" w:rsidRDefault="00A87135" w:rsidP="00A87135">
            <w:pPr>
              <w:rPr>
                <w:rFonts w:ascii="Arial" w:hAnsi="Arial" w:cs="Arial"/>
                <w:sz w:val="24"/>
                <w:szCs w:val="24"/>
              </w:rPr>
            </w:pPr>
          </w:p>
          <w:p w:rsidR="00A87135" w:rsidRDefault="00A87135" w:rsidP="00A87135">
            <w:pPr>
              <w:numPr>
                <w:ilvl w:val="0"/>
                <w:numId w:val="20"/>
              </w:numPr>
              <w:rPr>
                <w:rFonts w:ascii="Arial" w:hAnsi="Arial" w:cs="Arial"/>
                <w:sz w:val="24"/>
                <w:szCs w:val="24"/>
              </w:rPr>
            </w:pPr>
            <w:r w:rsidRPr="00A87135">
              <w:rPr>
                <w:rFonts w:ascii="Arial" w:hAnsi="Arial" w:cs="Arial"/>
                <w:sz w:val="24"/>
                <w:szCs w:val="24"/>
              </w:rPr>
              <w:t xml:space="preserve">In the </w:t>
            </w:r>
            <w:r w:rsidR="00BD7388">
              <w:rPr>
                <w:rFonts w:ascii="Arial" w:hAnsi="Arial" w:cs="Arial"/>
                <w:sz w:val="24"/>
                <w:szCs w:val="24"/>
              </w:rPr>
              <w:t>A</w:t>
            </w:r>
            <w:r w:rsidRPr="00A87135">
              <w:rPr>
                <w:rFonts w:ascii="Arial" w:hAnsi="Arial" w:cs="Arial"/>
                <w:sz w:val="24"/>
                <w:szCs w:val="24"/>
              </w:rPr>
              <w:t xml:space="preserve">nnual </w:t>
            </w:r>
            <w:r w:rsidR="00BD7388">
              <w:rPr>
                <w:rFonts w:ascii="Arial" w:hAnsi="Arial" w:cs="Arial"/>
                <w:sz w:val="24"/>
                <w:szCs w:val="24"/>
              </w:rPr>
              <w:t>R</w:t>
            </w:r>
            <w:r w:rsidRPr="00A87135">
              <w:rPr>
                <w:rFonts w:ascii="Arial" w:hAnsi="Arial" w:cs="Arial"/>
                <w:sz w:val="24"/>
                <w:szCs w:val="24"/>
              </w:rPr>
              <w:t>eport?</w:t>
            </w:r>
          </w:p>
          <w:p w:rsidR="0077485A" w:rsidRPr="00A87135" w:rsidRDefault="0077485A" w:rsidP="0077485A">
            <w:pPr>
              <w:ind w:left="720"/>
              <w:rPr>
                <w:rFonts w:ascii="Arial" w:hAnsi="Arial" w:cs="Arial"/>
                <w:sz w:val="24"/>
                <w:szCs w:val="24"/>
              </w:rPr>
            </w:pPr>
            <w:r>
              <w:rPr>
                <w:rFonts w:ascii="Arial" w:hAnsi="Arial" w:cs="Arial"/>
                <w:sz w:val="24"/>
                <w:szCs w:val="24"/>
              </w:rPr>
              <w:t>Yes – the annual report shares a summary of complaints and feedback received alongside service improvements made or being considered.</w:t>
            </w:r>
          </w:p>
          <w:p w:rsidR="00A87135" w:rsidRPr="00A87135" w:rsidRDefault="00A87135" w:rsidP="00A87135">
            <w:pPr>
              <w:rPr>
                <w:rFonts w:ascii="Arial" w:hAnsi="Arial" w:cs="Arial"/>
                <w:sz w:val="24"/>
                <w:szCs w:val="24"/>
              </w:rPr>
            </w:pPr>
          </w:p>
          <w:p w:rsidR="00A87135" w:rsidRPr="00A87135" w:rsidRDefault="00A87135" w:rsidP="00A87135">
            <w:pPr>
              <w:rPr>
                <w:rFonts w:ascii="Arial" w:hAnsi="Arial" w:cs="Arial"/>
                <w:sz w:val="24"/>
                <w:szCs w:val="24"/>
              </w:rPr>
            </w:pPr>
          </w:p>
          <w:p w:rsidR="00A87135" w:rsidRPr="00A87135" w:rsidRDefault="00A87135" w:rsidP="00A87135">
            <w:pPr>
              <w:rPr>
                <w:rFonts w:ascii="Arial" w:hAnsi="Arial" w:cs="Arial"/>
                <w:sz w:val="24"/>
                <w:szCs w:val="24"/>
              </w:rPr>
            </w:pPr>
          </w:p>
        </w:tc>
        <w:tc>
          <w:tcPr>
            <w:tcW w:w="811" w:type="dxa"/>
            <w:shd w:val="clear" w:color="auto" w:fill="F7CAAC" w:themeFill="accent2" w:themeFillTint="66"/>
          </w:tcPr>
          <w:p w:rsidR="00A87135" w:rsidRPr="00A87135" w:rsidRDefault="00A87135" w:rsidP="00A87135">
            <w:pPr>
              <w:rPr>
                <w:rFonts w:ascii="Arial" w:hAnsi="Arial" w:cs="Arial"/>
                <w:b/>
                <w:bCs/>
                <w:sz w:val="24"/>
                <w:szCs w:val="24"/>
              </w:rPr>
            </w:pPr>
          </w:p>
        </w:tc>
        <w:tc>
          <w:tcPr>
            <w:tcW w:w="810" w:type="dxa"/>
            <w:shd w:val="clear" w:color="auto" w:fill="F7CAAC" w:themeFill="accent2" w:themeFillTint="66"/>
          </w:tcPr>
          <w:p w:rsidR="00A87135" w:rsidRPr="00A87135" w:rsidRDefault="00A87135" w:rsidP="00A87135">
            <w:pPr>
              <w:rPr>
                <w:rFonts w:ascii="Arial" w:hAnsi="Arial" w:cs="Arial"/>
                <w:b/>
                <w:bCs/>
                <w:sz w:val="24"/>
                <w:szCs w:val="24"/>
              </w:rPr>
            </w:pPr>
          </w:p>
        </w:tc>
      </w:tr>
      <w:tr w:rsidR="00A87135" w:rsidRPr="00A87135" w:rsidTr="00AA2A1E">
        <w:trPr>
          <w:trHeight w:val="806"/>
        </w:trPr>
        <w:tc>
          <w:tcPr>
            <w:tcW w:w="421" w:type="dxa"/>
          </w:tcPr>
          <w:p w:rsidR="00A87135" w:rsidRPr="00A87135" w:rsidRDefault="00A87135" w:rsidP="00A87135">
            <w:pPr>
              <w:rPr>
                <w:rFonts w:ascii="Arial" w:hAnsi="Arial" w:cs="Arial"/>
                <w:b/>
                <w:bCs/>
                <w:sz w:val="24"/>
                <w:szCs w:val="24"/>
              </w:rPr>
            </w:pPr>
          </w:p>
        </w:tc>
        <w:tc>
          <w:tcPr>
            <w:tcW w:w="7167" w:type="dxa"/>
          </w:tcPr>
          <w:p w:rsidR="00A87135" w:rsidRDefault="00A87135" w:rsidP="00A87135">
            <w:pPr>
              <w:rPr>
                <w:rFonts w:ascii="Arial" w:hAnsi="Arial" w:cs="Arial"/>
                <w:sz w:val="24"/>
                <w:szCs w:val="24"/>
              </w:rPr>
            </w:pPr>
            <w:r w:rsidRPr="00A87135">
              <w:rPr>
                <w:rFonts w:ascii="Arial" w:hAnsi="Arial" w:cs="Arial"/>
                <w:sz w:val="24"/>
                <w:szCs w:val="24"/>
              </w:rPr>
              <w:t>Has the Code made a difference to how we respond to complaints?</w:t>
            </w:r>
          </w:p>
          <w:p w:rsidR="00F22C26" w:rsidRDefault="00F22C26" w:rsidP="00A87135">
            <w:pPr>
              <w:rPr>
                <w:rFonts w:ascii="Arial" w:hAnsi="Arial" w:cs="Arial"/>
                <w:sz w:val="24"/>
                <w:szCs w:val="24"/>
              </w:rPr>
            </w:pPr>
          </w:p>
          <w:p w:rsidR="00F22C26" w:rsidRPr="005A74D0" w:rsidRDefault="008D2341" w:rsidP="00A87135">
            <w:pPr>
              <w:rPr>
                <w:rFonts w:ascii="Arial" w:hAnsi="Arial" w:cs="Arial"/>
                <w:color w:val="000000" w:themeColor="text1"/>
                <w:sz w:val="24"/>
                <w:szCs w:val="24"/>
              </w:rPr>
            </w:pPr>
            <w:r w:rsidRPr="005A74D0">
              <w:rPr>
                <w:rFonts w:ascii="Arial" w:hAnsi="Arial" w:cs="Arial"/>
                <w:color w:val="000000" w:themeColor="text1"/>
                <w:sz w:val="24"/>
                <w:szCs w:val="24"/>
              </w:rPr>
              <w:t>Broadly, our complaints process was s</w:t>
            </w:r>
            <w:r w:rsidR="00462107">
              <w:rPr>
                <w:rFonts w:ascii="Arial" w:hAnsi="Arial" w:cs="Arial"/>
                <w:color w:val="000000" w:themeColor="text1"/>
                <w:sz w:val="24"/>
                <w:szCs w:val="24"/>
              </w:rPr>
              <w:t>imilar to that outlined in the C</w:t>
            </w:r>
            <w:r w:rsidRPr="005A74D0">
              <w:rPr>
                <w:rFonts w:ascii="Arial" w:hAnsi="Arial" w:cs="Arial"/>
                <w:color w:val="000000" w:themeColor="text1"/>
                <w:sz w:val="24"/>
                <w:szCs w:val="24"/>
              </w:rPr>
              <w:t>ode</w:t>
            </w:r>
            <w:r w:rsidR="00462107">
              <w:rPr>
                <w:rFonts w:ascii="Arial" w:hAnsi="Arial" w:cs="Arial"/>
                <w:color w:val="000000" w:themeColor="text1"/>
                <w:sz w:val="24"/>
                <w:szCs w:val="24"/>
              </w:rPr>
              <w:t xml:space="preserve"> when it was launched</w:t>
            </w:r>
            <w:r w:rsidRPr="005A74D0">
              <w:rPr>
                <w:rFonts w:ascii="Arial" w:hAnsi="Arial" w:cs="Arial"/>
                <w:color w:val="000000" w:themeColor="text1"/>
                <w:sz w:val="24"/>
                <w:szCs w:val="24"/>
              </w:rPr>
              <w:t xml:space="preserve">. However, a few key changes </w:t>
            </w:r>
            <w:r w:rsidR="00462107">
              <w:rPr>
                <w:rFonts w:ascii="Arial" w:hAnsi="Arial" w:cs="Arial"/>
                <w:color w:val="000000" w:themeColor="text1"/>
                <w:sz w:val="24"/>
                <w:szCs w:val="24"/>
              </w:rPr>
              <w:t>were</w:t>
            </w:r>
            <w:r w:rsidR="00555A13">
              <w:rPr>
                <w:rFonts w:ascii="Arial" w:hAnsi="Arial" w:cs="Arial"/>
                <w:color w:val="000000" w:themeColor="text1"/>
                <w:sz w:val="24"/>
                <w:szCs w:val="24"/>
              </w:rPr>
              <w:t xml:space="preserve"> made, and we have continued to refine it.</w:t>
            </w:r>
          </w:p>
          <w:p w:rsidR="008D2341" w:rsidRDefault="008D2341" w:rsidP="00A87135">
            <w:pPr>
              <w:rPr>
                <w:rFonts w:ascii="Arial" w:hAnsi="Arial" w:cs="Arial"/>
                <w:color w:val="FF0000"/>
                <w:sz w:val="24"/>
                <w:szCs w:val="24"/>
              </w:rPr>
            </w:pPr>
          </w:p>
          <w:p w:rsidR="008D2341" w:rsidRPr="008D2341" w:rsidRDefault="008D2341" w:rsidP="00A87135">
            <w:pPr>
              <w:rPr>
                <w:rFonts w:ascii="Arial" w:hAnsi="Arial" w:cs="Arial"/>
                <w:color w:val="FF0000"/>
                <w:sz w:val="24"/>
                <w:szCs w:val="24"/>
              </w:rPr>
            </w:pPr>
          </w:p>
        </w:tc>
        <w:tc>
          <w:tcPr>
            <w:tcW w:w="811" w:type="dxa"/>
          </w:tcPr>
          <w:p w:rsidR="00A87135" w:rsidRPr="00A87135" w:rsidRDefault="00A87135" w:rsidP="00A87135">
            <w:pPr>
              <w:rPr>
                <w:rFonts w:ascii="Arial" w:hAnsi="Arial" w:cs="Arial"/>
                <w:b/>
                <w:bCs/>
                <w:sz w:val="24"/>
                <w:szCs w:val="24"/>
              </w:rPr>
            </w:pPr>
          </w:p>
        </w:tc>
        <w:tc>
          <w:tcPr>
            <w:tcW w:w="810" w:type="dxa"/>
          </w:tcPr>
          <w:p w:rsidR="00A87135" w:rsidRPr="00A87135" w:rsidRDefault="00A87135" w:rsidP="00A87135">
            <w:pPr>
              <w:rPr>
                <w:rFonts w:ascii="Arial" w:hAnsi="Arial" w:cs="Arial"/>
                <w:b/>
                <w:bCs/>
                <w:sz w:val="24"/>
                <w:szCs w:val="24"/>
              </w:rPr>
            </w:pPr>
          </w:p>
        </w:tc>
      </w:tr>
      <w:tr w:rsidR="00A87135" w:rsidRPr="00A87135" w:rsidTr="00AA2A1E">
        <w:trPr>
          <w:trHeight w:val="806"/>
        </w:trPr>
        <w:tc>
          <w:tcPr>
            <w:tcW w:w="421" w:type="dxa"/>
          </w:tcPr>
          <w:p w:rsidR="00A87135" w:rsidRPr="00A87135" w:rsidRDefault="00A87135" w:rsidP="00A87135">
            <w:pPr>
              <w:rPr>
                <w:rFonts w:ascii="Arial" w:hAnsi="Arial" w:cs="Arial"/>
                <w:b/>
                <w:bCs/>
                <w:sz w:val="24"/>
                <w:szCs w:val="24"/>
              </w:rPr>
            </w:pPr>
          </w:p>
        </w:tc>
        <w:tc>
          <w:tcPr>
            <w:tcW w:w="7167" w:type="dxa"/>
          </w:tcPr>
          <w:p w:rsidR="00A87135" w:rsidRDefault="00A87135" w:rsidP="00A87135">
            <w:pPr>
              <w:rPr>
                <w:rFonts w:ascii="Arial" w:hAnsi="Arial" w:cs="Arial"/>
                <w:sz w:val="24"/>
                <w:szCs w:val="24"/>
              </w:rPr>
            </w:pPr>
            <w:r w:rsidRPr="00A87135">
              <w:rPr>
                <w:rFonts w:ascii="Arial" w:hAnsi="Arial" w:cs="Arial"/>
                <w:sz w:val="24"/>
                <w:szCs w:val="24"/>
              </w:rPr>
              <w:t xml:space="preserve">What changes have we made? </w:t>
            </w:r>
          </w:p>
          <w:p w:rsidR="008D2341" w:rsidRDefault="008D2341" w:rsidP="00A87135">
            <w:pPr>
              <w:rPr>
                <w:rFonts w:ascii="Arial" w:hAnsi="Arial" w:cs="Arial"/>
                <w:sz w:val="24"/>
                <w:szCs w:val="24"/>
              </w:rPr>
            </w:pPr>
          </w:p>
          <w:p w:rsidR="008D2341" w:rsidRDefault="005A74D0" w:rsidP="00462107">
            <w:pPr>
              <w:rPr>
                <w:rFonts w:ascii="Arial" w:hAnsi="Arial" w:cs="Arial"/>
                <w:color w:val="000000" w:themeColor="text1"/>
                <w:sz w:val="24"/>
                <w:szCs w:val="24"/>
              </w:rPr>
            </w:pPr>
            <w:r>
              <w:rPr>
                <w:rFonts w:ascii="Arial" w:hAnsi="Arial" w:cs="Arial"/>
                <w:sz w:val="24"/>
                <w:szCs w:val="24"/>
              </w:rPr>
              <w:t>The key changes to our practice and proc</w:t>
            </w:r>
            <w:r w:rsidR="00462107">
              <w:rPr>
                <w:rFonts w:ascii="Arial" w:hAnsi="Arial" w:cs="Arial"/>
                <w:sz w:val="24"/>
                <w:szCs w:val="24"/>
              </w:rPr>
              <w:t>edures arising from the Code when it was published were</w:t>
            </w:r>
            <w:r>
              <w:rPr>
                <w:rFonts w:ascii="Arial" w:hAnsi="Arial" w:cs="Arial"/>
                <w:sz w:val="24"/>
                <w:szCs w:val="24"/>
              </w:rPr>
              <w:t>:</w:t>
            </w:r>
            <w:r w:rsidR="00462107">
              <w:rPr>
                <w:rFonts w:ascii="Arial" w:hAnsi="Arial" w:cs="Arial"/>
                <w:sz w:val="24"/>
                <w:szCs w:val="24"/>
              </w:rPr>
              <w:t xml:space="preserve"> </w:t>
            </w:r>
            <w:r w:rsidRPr="005A74D0">
              <w:rPr>
                <w:rFonts w:ascii="Arial" w:hAnsi="Arial" w:cs="Arial"/>
                <w:color w:val="000000" w:themeColor="text1"/>
                <w:sz w:val="24"/>
                <w:szCs w:val="24"/>
              </w:rPr>
              <w:t>Implementation of a revised two stage complaints process to repl</w:t>
            </w:r>
            <w:r w:rsidR="00462107">
              <w:rPr>
                <w:rFonts w:ascii="Arial" w:hAnsi="Arial" w:cs="Arial"/>
                <w:color w:val="000000" w:themeColor="text1"/>
                <w:sz w:val="24"/>
                <w:szCs w:val="24"/>
              </w:rPr>
              <w:t xml:space="preserve">ace the old three stage process; </w:t>
            </w:r>
            <w:r w:rsidR="008D2341" w:rsidRPr="005A74D0">
              <w:rPr>
                <w:rFonts w:ascii="Arial" w:hAnsi="Arial" w:cs="Arial"/>
                <w:color w:val="000000" w:themeColor="text1"/>
                <w:sz w:val="24"/>
                <w:szCs w:val="24"/>
              </w:rPr>
              <w:t xml:space="preserve">Alignment of timelines to meet </w:t>
            </w:r>
            <w:r w:rsidRPr="005A74D0">
              <w:rPr>
                <w:rFonts w:ascii="Arial" w:hAnsi="Arial" w:cs="Arial"/>
                <w:color w:val="000000" w:themeColor="text1"/>
                <w:sz w:val="24"/>
                <w:szCs w:val="24"/>
              </w:rPr>
              <w:t xml:space="preserve">the </w:t>
            </w:r>
            <w:r w:rsidR="008D2341" w:rsidRPr="005A74D0">
              <w:rPr>
                <w:rFonts w:ascii="Arial" w:hAnsi="Arial" w:cs="Arial"/>
                <w:color w:val="000000" w:themeColor="text1"/>
                <w:sz w:val="24"/>
                <w:szCs w:val="24"/>
              </w:rPr>
              <w:t>expectations of Code</w:t>
            </w:r>
            <w:r w:rsidR="00462107">
              <w:rPr>
                <w:rFonts w:ascii="Arial" w:hAnsi="Arial" w:cs="Arial"/>
                <w:color w:val="000000" w:themeColor="text1"/>
                <w:sz w:val="24"/>
                <w:szCs w:val="24"/>
              </w:rPr>
              <w:t>; and, a</w:t>
            </w:r>
            <w:r w:rsidR="006D0768" w:rsidRPr="005A74D0">
              <w:rPr>
                <w:rFonts w:ascii="Arial" w:hAnsi="Arial" w:cs="Arial"/>
                <w:color w:val="000000" w:themeColor="text1"/>
                <w:sz w:val="24"/>
                <w:szCs w:val="24"/>
              </w:rPr>
              <w:t xml:space="preserve">doption of </w:t>
            </w:r>
            <w:r w:rsidRPr="005A74D0">
              <w:rPr>
                <w:rFonts w:ascii="Arial" w:hAnsi="Arial" w:cs="Arial"/>
                <w:color w:val="000000" w:themeColor="text1"/>
                <w:sz w:val="24"/>
                <w:szCs w:val="24"/>
              </w:rPr>
              <w:t xml:space="preserve">the </w:t>
            </w:r>
            <w:r w:rsidR="006D0768" w:rsidRPr="005A74D0">
              <w:rPr>
                <w:rFonts w:ascii="Arial" w:hAnsi="Arial" w:cs="Arial"/>
                <w:color w:val="000000" w:themeColor="text1"/>
                <w:sz w:val="24"/>
                <w:szCs w:val="24"/>
              </w:rPr>
              <w:t>definition of a complaint</w:t>
            </w:r>
            <w:r w:rsidRPr="005A74D0">
              <w:rPr>
                <w:rFonts w:ascii="Arial" w:hAnsi="Arial" w:cs="Arial"/>
                <w:color w:val="000000" w:themeColor="text1"/>
                <w:sz w:val="24"/>
                <w:szCs w:val="24"/>
              </w:rPr>
              <w:t xml:space="preserve"> as outlined in the Code. </w:t>
            </w:r>
          </w:p>
          <w:p w:rsidR="00AD7486" w:rsidRDefault="00AD7486" w:rsidP="00462107">
            <w:pPr>
              <w:rPr>
                <w:rFonts w:ascii="Arial" w:hAnsi="Arial" w:cs="Arial"/>
                <w:color w:val="000000" w:themeColor="text1"/>
                <w:sz w:val="24"/>
                <w:szCs w:val="24"/>
              </w:rPr>
            </w:pPr>
          </w:p>
          <w:p w:rsidR="00AD7486" w:rsidRDefault="00AD7486" w:rsidP="00462107">
            <w:pPr>
              <w:rPr>
                <w:rFonts w:ascii="Arial" w:hAnsi="Arial" w:cs="Arial"/>
                <w:color w:val="000000" w:themeColor="text1"/>
                <w:sz w:val="24"/>
                <w:szCs w:val="24"/>
              </w:rPr>
            </w:pPr>
            <w:r>
              <w:rPr>
                <w:rFonts w:ascii="Arial" w:hAnsi="Arial" w:cs="Arial"/>
                <w:color w:val="000000" w:themeColor="text1"/>
                <w:sz w:val="24"/>
                <w:szCs w:val="24"/>
              </w:rPr>
              <w:t>In the current year, we are revising our Compensation Policy to be clearer for Customers, and to align to the guidance set out in the Housing Ombudsman’s ‘Guidance on remedies’.</w:t>
            </w:r>
          </w:p>
          <w:p w:rsidR="00462107" w:rsidRDefault="00462107" w:rsidP="00462107">
            <w:pPr>
              <w:rPr>
                <w:rFonts w:ascii="Arial" w:hAnsi="Arial" w:cs="Arial"/>
                <w:color w:val="000000" w:themeColor="text1"/>
                <w:sz w:val="24"/>
                <w:szCs w:val="24"/>
              </w:rPr>
            </w:pPr>
          </w:p>
          <w:p w:rsidR="00462107" w:rsidRPr="005A74D0" w:rsidRDefault="00462107" w:rsidP="00462107">
            <w:pPr>
              <w:rPr>
                <w:rFonts w:ascii="Arial" w:hAnsi="Arial" w:cs="Arial"/>
                <w:color w:val="000000" w:themeColor="text1"/>
                <w:sz w:val="24"/>
                <w:szCs w:val="24"/>
              </w:rPr>
            </w:pPr>
            <w:r>
              <w:rPr>
                <w:rFonts w:ascii="Arial" w:hAnsi="Arial" w:cs="Arial"/>
                <w:color w:val="000000" w:themeColor="text1"/>
                <w:sz w:val="24"/>
                <w:szCs w:val="24"/>
              </w:rPr>
              <w:t xml:space="preserve">We continue to refine and improve our process when we identify areas we could optimise further. We have continued to engage with the Housing Ombudsman training (completion of online modules and training through HQN) to ensure we are interpreting the Code and learning about new expectations and good practice from elsewhere.  We also use the Housing Ombudsman publications – e.g. Spotlight reports – to ensure </w:t>
            </w:r>
            <w:r w:rsidR="00AD7486">
              <w:rPr>
                <w:rFonts w:ascii="Arial" w:hAnsi="Arial" w:cs="Arial"/>
                <w:color w:val="000000" w:themeColor="text1"/>
                <w:sz w:val="24"/>
                <w:szCs w:val="24"/>
              </w:rPr>
              <w:t>we learn from complaints elsewhere and understand the expectations of the Ombudsman.</w:t>
            </w:r>
          </w:p>
          <w:p w:rsidR="006D0768" w:rsidRPr="005A74D0" w:rsidRDefault="006D0768" w:rsidP="005A74D0">
            <w:pPr>
              <w:ind w:left="360"/>
              <w:rPr>
                <w:rFonts w:ascii="Arial" w:hAnsi="Arial" w:cs="Arial"/>
                <w:sz w:val="24"/>
                <w:szCs w:val="24"/>
              </w:rPr>
            </w:pPr>
          </w:p>
        </w:tc>
        <w:tc>
          <w:tcPr>
            <w:tcW w:w="811" w:type="dxa"/>
            <w:shd w:val="clear" w:color="auto" w:fill="F7CAAC" w:themeFill="accent2" w:themeFillTint="66"/>
          </w:tcPr>
          <w:p w:rsidR="00A87135" w:rsidRPr="00A87135" w:rsidRDefault="00A87135" w:rsidP="00A87135">
            <w:pPr>
              <w:rPr>
                <w:rFonts w:ascii="Arial" w:hAnsi="Arial" w:cs="Arial"/>
                <w:b/>
                <w:bCs/>
                <w:sz w:val="24"/>
                <w:szCs w:val="24"/>
              </w:rPr>
            </w:pPr>
          </w:p>
        </w:tc>
        <w:tc>
          <w:tcPr>
            <w:tcW w:w="810" w:type="dxa"/>
            <w:shd w:val="clear" w:color="auto" w:fill="F7CAAC" w:themeFill="accent2" w:themeFillTint="66"/>
          </w:tcPr>
          <w:p w:rsidR="00A87135" w:rsidRPr="00A87135" w:rsidRDefault="00A87135" w:rsidP="00A87135">
            <w:pPr>
              <w:rPr>
                <w:rFonts w:ascii="Arial" w:hAnsi="Arial" w:cs="Arial"/>
                <w:b/>
                <w:bCs/>
                <w:sz w:val="24"/>
                <w:szCs w:val="24"/>
              </w:rPr>
            </w:pPr>
          </w:p>
        </w:tc>
      </w:tr>
    </w:tbl>
    <w:p w:rsidR="00A87135" w:rsidRPr="00A87135" w:rsidRDefault="00A87135" w:rsidP="00A87135">
      <w:pPr>
        <w:rPr>
          <w:rFonts w:ascii="Arial" w:eastAsia="Times New Roman" w:hAnsi="Arial" w:cs="Arial"/>
          <w:b/>
          <w:bCs/>
          <w:sz w:val="24"/>
          <w:szCs w:val="24"/>
        </w:rPr>
      </w:pPr>
    </w:p>
    <w:p w:rsidR="00A87135" w:rsidRPr="00A87135" w:rsidRDefault="00A87135" w:rsidP="00A87135">
      <w:pPr>
        <w:rPr>
          <w:rFonts w:ascii="Arial" w:eastAsia="Times New Roman" w:hAnsi="Arial" w:cs="Arial"/>
          <w:sz w:val="24"/>
          <w:szCs w:val="24"/>
        </w:rPr>
      </w:pPr>
    </w:p>
    <w:p w:rsidR="00A87135" w:rsidRPr="00A87135" w:rsidRDefault="00A87135" w:rsidP="00A87135">
      <w:pPr>
        <w:rPr>
          <w:rFonts w:ascii="Arial" w:eastAsia="Times New Roman" w:hAnsi="Arial" w:cs="Arial"/>
          <w:sz w:val="24"/>
          <w:szCs w:val="24"/>
        </w:rPr>
      </w:pPr>
    </w:p>
    <w:p w:rsidR="00A87135" w:rsidRPr="00A52236" w:rsidRDefault="00A87135" w:rsidP="00A52236">
      <w:pPr>
        <w:rPr>
          <w:rFonts w:ascii="Arial" w:eastAsia="Times New Roman" w:hAnsi="Arial" w:cs="Arial"/>
          <w:sz w:val="24"/>
          <w:szCs w:val="24"/>
        </w:rPr>
      </w:pPr>
    </w:p>
    <w:p w:rsidR="00AA2A1E" w:rsidRDefault="00AA2A1E"/>
    <w:sectPr w:rsidR="00AA2A1E" w:rsidSect="00AA2A1E">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8C8" w:rsidRDefault="00D618C8">
      <w:pPr>
        <w:spacing w:after="0" w:line="240" w:lineRule="auto"/>
      </w:pPr>
      <w:r>
        <w:separator/>
      </w:r>
    </w:p>
  </w:endnote>
  <w:endnote w:type="continuationSeparator" w:id="0">
    <w:p w:rsidR="00D618C8" w:rsidRDefault="00D618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8C8" w:rsidRDefault="00D618C8">
    <w:pPr>
      <w:pStyle w:val="Footer"/>
      <w:jc w:val="right"/>
    </w:pPr>
    <w:fldSimple w:instr=" PAGE   \* MERGEFORMAT ">
      <w:r w:rsidR="00CF59BB">
        <w:rPr>
          <w:noProof/>
        </w:rPr>
        <w:t>1</w:t>
      </w:r>
    </w:fldSimple>
  </w:p>
  <w:p w:rsidR="00D618C8" w:rsidRDefault="00D618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8C8" w:rsidRDefault="00D618C8">
      <w:pPr>
        <w:spacing w:after="0" w:line="240" w:lineRule="auto"/>
      </w:pPr>
      <w:r>
        <w:separator/>
      </w:r>
    </w:p>
  </w:footnote>
  <w:footnote w:type="continuationSeparator" w:id="0">
    <w:p w:rsidR="00D618C8" w:rsidRDefault="00D618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375D"/>
    <w:multiLevelType w:val="hybridMultilevel"/>
    <w:tmpl w:val="4D96F7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1792391"/>
    <w:multiLevelType w:val="hybridMultilevel"/>
    <w:tmpl w:val="69460C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6AE7B44"/>
    <w:multiLevelType w:val="hybridMultilevel"/>
    <w:tmpl w:val="5D1C8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5A563D"/>
    <w:multiLevelType w:val="hybridMultilevel"/>
    <w:tmpl w:val="649066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ED24492"/>
    <w:multiLevelType w:val="hybridMultilevel"/>
    <w:tmpl w:val="C11023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268475B"/>
    <w:multiLevelType w:val="hybridMultilevel"/>
    <w:tmpl w:val="951A78D6"/>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67F44D0"/>
    <w:multiLevelType w:val="hybridMultilevel"/>
    <w:tmpl w:val="5B461810"/>
    <w:lvl w:ilvl="0" w:tplc="0809000F">
      <w:start w:val="1"/>
      <w:numFmt w:val="decimal"/>
      <w:lvlText w:val="%1."/>
      <w:lvlJc w:val="left"/>
      <w:pPr>
        <w:ind w:left="1636"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7">
    <w:nsid w:val="168D48F7"/>
    <w:multiLevelType w:val="hybridMultilevel"/>
    <w:tmpl w:val="225ED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5C2C33"/>
    <w:multiLevelType w:val="multilevel"/>
    <w:tmpl w:val="D83ADA16"/>
    <w:lvl w:ilvl="0">
      <w:start w:val="1"/>
      <w:numFmt w:val="decimal"/>
      <w:lvlText w:val="%1."/>
      <w:lvlJc w:val="left"/>
      <w:pPr>
        <w:ind w:left="400" w:hanging="400"/>
      </w:pPr>
      <w:rPr>
        <w:rFonts w:cs="Times New Roman" w:hint="default"/>
      </w:rPr>
    </w:lvl>
    <w:lvl w:ilvl="1">
      <w:start w:val="1"/>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nsid w:val="1AA0235D"/>
    <w:multiLevelType w:val="hybridMultilevel"/>
    <w:tmpl w:val="C740601C"/>
    <w:lvl w:ilvl="0" w:tplc="0809001B">
      <w:start w:val="1"/>
      <w:numFmt w:val="lowerRoman"/>
      <w:lvlText w:val="%1."/>
      <w:lvlJc w:val="right"/>
      <w:pPr>
        <w:ind w:left="1352" w:hanging="360"/>
      </w:pPr>
      <w:rPr>
        <w:rFonts w:cs="Times New Roman"/>
      </w:rPr>
    </w:lvl>
    <w:lvl w:ilvl="1" w:tplc="08090019" w:tentative="1">
      <w:start w:val="1"/>
      <w:numFmt w:val="lowerLetter"/>
      <w:lvlText w:val="%2."/>
      <w:lvlJc w:val="left"/>
      <w:pPr>
        <w:ind w:left="2072" w:hanging="360"/>
      </w:pPr>
      <w:rPr>
        <w:rFonts w:cs="Times New Roman"/>
      </w:rPr>
    </w:lvl>
    <w:lvl w:ilvl="2" w:tplc="0809001B" w:tentative="1">
      <w:start w:val="1"/>
      <w:numFmt w:val="lowerRoman"/>
      <w:lvlText w:val="%3."/>
      <w:lvlJc w:val="right"/>
      <w:pPr>
        <w:ind w:left="2792" w:hanging="180"/>
      </w:pPr>
      <w:rPr>
        <w:rFonts w:cs="Times New Roman"/>
      </w:rPr>
    </w:lvl>
    <w:lvl w:ilvl="3" w:tplc="0809000F" w:tentative="1">
      <w:start w:val="1"/>
      <w:numFmt w:val="decimal"/>
      <w:lvlText w:val="%4."/>
      <w:lvlJc w:val="left"/>
      <w:pPr>
        <w:ind w:left="3512" w:hanging="360"/>
      </w:pPr>
      <w:rPr>
        <w:rFonts w:cs="Times New Roman"/>
      </w:rPr>
    </w:lvl>
    <w:lvl w:ilvl="4" w:tplc="08090019" w:tentative="1">
      <w:start w:val="1"/>
      <w:numFmt w:val="lowerLetter"/>
      <w:lvlText w:val="%5."/>
      <w:lvlJc w:val="left"/>
      <w:pPr>
        <w:ind w:left="4232" w:hanging="360"/>
      </w:pPr>
      <w:rPr>
        <w:rFonts w:cs="Times New Roman"/>
      </w:rPr>
    </w:lvl>
    <w:lvl w:ilvl="5" w:tplc="0809001B" w:tentative="1">
      <w:start w:val="1"/>
      <w:numFmt w:val="lowerRoman"/>
      <w:lvlText w:val="%6."/>
      <w:lvlJc w:val="right"/>
      <w:pPr>
        <w:ind w:left="4952" w:hanging="180"/>
      </w:pPr>
      <w:rPr>
        <w:rFonts w:cs="Times New Roman"/>
      </w:rPr>
    </w:lvl>
    <w:lvl w:ilvl="6" w:tplc="0809000F" w:tentative="1">
      <w:start w:val="1"/>
      <w:numFmt w:val="decimal"/>
      <w:lvlText w:val="%7."/>
      <w:lvlJc w:val="left"/>
      <w:pPr>
        <w:ind w:left="5672" w:hanging="360"/>
      </w:pPr>
      <w:rPr>
        <w:rFonts w:cs="Times New Roman"/>
      </w:rPr>
    </w:lvl>
    <w:lvl w:ilvl="7" w:tplc="08090019" w:tentative="1">
      <w:start w:val="1"/>
      <w:numFmt w:val="lowerLetter"/>
      <w:lvlText w:val="%8."/>
      <w:lvlJc w:val="left"/>
      <w:pPr>
        <w:ind w:left="6392" w:hanging="360"/>
      </w:pPr>
      <w:rPr>
        <w:rFonts w:cs="Times New Roman"/>
      </w:rPr>
    </w:lvl>
    <w:lvl w:ilvl="8" w:tplc="0809001B" w:tentative="1">
      <w:start w:val="1"/>
      <w:numFmt w:val="lowerRoman"/>
      <w:lvlText w:val="%9."/>
      <w:lvlJc w:val="right"/>
      <w:pPr>
        <w:ind w:left="7112" w:hanging="180"/>
      </w:pPr>
      <w:rPr>
        <w:rFonts w:cs="Times New Roman"/>
      </w:rPr>
    </w:lvl>
  </w:abstractNum>
  <w:abstractNum w:abstractNumId="10">
    <w:nsid w:val="21AC7938"/>
    <w:multiLevelType w:val="multilevel"/>
    <w:tmpl w:val="4CA4AFE8"/>
    <w:lvl w:ilvl="0">
      <w:start w:val="2"/>
      <w:numFmt w:val="decimal"/>
      <w:lvlText w:val="%1"/>
      <w:lvlJc w:val="left"/>
      <w:pPr>
        <w:ind w:left="360" w:hanging="360"/>
      </w:pPr>
      <w:rPr>
        <w:rFonts w:hint="default"/>
        <w:b w:val="0"/>
        <w:u w:val="none"/>
      </w:rPr>
    </w:lvl>
    <w:lvl w:ilvl="1">
      <w:start w:val="2"/>
      <w:numFmt w:val="decimal"/>
      <w:lvlText w:val="%1.%2"/>
      <w:lvlJc w:val="left"/>
      <w:pPr>
        <w:ind w:left="1080" w:hanging="360"/>
      </w:pPr>
      <w:rPr>
        <w:rFonts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11">
    <w:nsid w:val="254E4FB8"/>
    <w:multiLevelType w:val="hybridMultilevel"/>
    <w:tmpl w:val="195A1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9320BA"/>
    <w:multiLevelType w:val="multilevel"/>
    <w:tmpl w:val="EF122E7E"/>
    <w:lvl w:ilvl="0">
      <w:start w:val="1"/>
      <w:numFmt w:val="decimal"/>
      <w:lvlText w:val="%1."/>
      <w:lvlJc w:val="left"/>
      <w:pPr>
        <w:ind w:left="390" w:hanging="390"/>
      </w:pPr>
      <w:rPr>
        <w:rFonts w:cs="Times New Roman" w:hint="default"/>
      </w:rPr>
    </w:lvl>
    <w:lvl w:ilvl="1">
      <w:start w:val="2"/>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2B964534"/>
    <w:multiLevelType w:val="hybridMultilevel"/>
    <w:tmpl w:val="3A3C8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7B7FC3"/>
    <w:multiLevelType w:val="hybridMultilevel"/>
    <w:tmpl w:val="90D82BFE"/>
    <w:lvl w:ilvl="0" w:tplc="CA8256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F7726C7"/>
    <w:multiLevelType w:val="multilevel"/>
    <w:tmpl w:val="B306A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13A2E9A"/>
    <w:multiLevelType w:val="multilevel"/>
    <w:tmpl w:val="FEA000BE"/>
    <w:lvl w:ilvl="0">
      <w:start w:val="3"/>
      <w:numFmt w:val="decimal"/>
      <w:lvlText w:val="%1"/>
      <w:lvlJc w:val="left"/>
      <w:pPr>
        <w:ind w:left="460" w:hanging="460"/>
      </w:pPr>
      <w:rPr>
        <w:rFonts w:hint="default"/>
      </w:rPr>
    </w:lvl>
    <w:lvl w:ilvl="1">
      <w:start w:val="16"/>
      <w:numFmt w:val="decimal"/>
      <w:lvlText w:val="%1.%2"/>
      <w:lvlJc w:val="left"/>
      <w:pPr>
        <w:ind w:left="920" w:hanging="46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17">
    <w:nsid w:val="36F64CE1"/>
    <w:multiLevelType w:val="hybridMultilevel"/>
    <w:tmpl w:val="329614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3ED12907"/>
    <w:multiLevelType w:val="hybridMultilevel"/>
    <w:tmpl w:val="5A9CAC0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3FFC5C7F"/>
    <w:multiLevelType w:val="hybridMultilevel"/>
    <w:tmpl w:val="56205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251785"/>
    <w:multiLevelType w:val="hybridMultilevel"/>
    <w:tmpl w:val="1690D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1963FA"/>
    <w:multiLevelType w:val="hybridMultilevel"/>
    <w:tmpl w:val="76263328"/>
    <w:lvl w:ilvl="0" w:tplc="0809000F">
      <w:start w:val="1"/>
      <w:numFmt w:val="decimal"/>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2">
    <w:nsid w:val="43460E46"/>
    <w:multiLevelType w:val="multilevel"/>
    <w:tmpl w:val="3CA602BE"/>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nsid w:val="44C909AD"/>
    <w:multiLevelType w:val="hybridMultilevel"/>
    <w:tmpl w:val="EA3A5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C02EFE"/>
    <w:multiLevelType w:val="hybridMultilevel"/>
    <w:tmpl w:val="F364F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4A1B28BC"/>
    <w:multiLevelType w:val="hybridMultilevel"/>
    <w:tmpl w:val="283831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26">
    <w:nsid w:val="4ED50690"/>
    <w:multiLevelType w:val="multilevel"/>
    <w:tmpl w:val="CC2C5454"/>
    <w:lvl w:ilvl="0">
      <w:start w:val="3"/>
      <w:numFmt w:val="decimal"/>
      <w:lvlText w:val="%1"/>
      <w:lvlJc w:val="left"/>
      <w:pPr>
        <w:ind w:left="460" w:hanging="460"/>
      </w:pPr>
      <w:rPr>
        <w:rFonts w:cs="Times New Roman" w:hint="default"/>
      </w:rPr>
    </w:lvl>
    <w:lvl w:ilvl="1">
      <w:start w:val="12"/>
      <w:numFmt w:val="decimal"/>
      <w:lvlText w:val="%1.%2"/>
      <w:lvlJc w:val="left"/>
      <w:pPr>
        <w:ind w:left="460" w:hanging="4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511F4C60"/>
    <w:multiLevelType w:val="multilevel"/>
    <w:tmpl w:val="EAB8473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ascii="Arial" w:eastAsia="Times New Roman" w:hAnsi="Arial" w:cs="Arial" w:hint="default"/>
        <w:b w:val="0"/>
        <w:sz w:val="24"/>
        <w:szCs w:val="24"/>
        <w:u w:val="none"/>
      </w:rPr>
    </w:lvl>
    <w:lvl w:ilvl="2">
      <w:start w:val="1"/>
      <w:numFmt w:val="decimal"/>
      <w:isLgl/>
      <w:lvlText w:val="%1.%2.%3."/>
      <w:lvlJc w:val="left"/>
      <w:pPr>
        <w:ind w:left="1080" w:hanging="720"/>
      </w:pPr>
      <w:rPr>
        <w:rFonts w:eastAsia="Times New Roman" w:cs="Times New Roman" w:hint="default"/>
        <w:b w:val="0"/>
        <w:u w:val="none"/>
      </w:rPr>
    </w:lvl>
    <w:lvl w:ilvl="3">
      <w:start w:val="1"/>
      <w:numFmt w:val="decimal"/>
      <w:isLgl/>
      <w:lvlText w:val="%1.%2.%3.%4."/>
      <w:lvlJc w:val="left"/>
      <w:pPr>
        <w:ind w:left="1440" w:hanging="1080"/>
      </w:pPr>
      <w:rPr>
        <w:rFonts w:eastAsia="Times New Roman" w:cs="Times New Roman" w:hint="default"/>
        <w:b w:val="0"/>
        <w:u w:val="none"/>
      </w:rPr>
    </w:lvl>
    <w:lvl w:ilvl="4">
      <w:start w:val="1"/>
      <w:numFmt w:val="decimal"/>
      <w:isLgl/>
      <w:lvlText w:val="%1.%2.%3.%4.%5."/>
      <w:lvlJc w:val="left"/>
      <w:pPr>
        <w:ind w:left="1440" w:hanging="1080"/>
      </w:pPr>
      <w:rPr>
        <w:rFonts w:eastAsia="Times New Roman" w:cs="Times New Roman" w:hint="default"/>
        <w:b w:val="0"/>
        <w:u w:val="none"/>
      </w:rPr>
    </w:lvl>
    <w:lvl w:ilvl="5">
      <w:start w:val="1"/>
      <w:numFmt w:val="decimal"/>
      <w:isLgl/>
      <w:lvlText w:val="%1.%2.%3.%4.%5.%6."/>
      <w:lvlJc w:val="left"/>
      <w:pPr>
        <w:ind w:left="1800" w:hanging="1440"/>
      </w:pPr>
      <w:rPr>
        <w:rFonts w:eastAsia="Times New Roman" w:cs="Times New Roman" w:hint="default"/>
        <w:b w:val="0"/>
        <w:u w:val="none"/>
      </w:rPr>
    </w:lvl>
    <w:lvl w:ilvl="6">
      <w:start w:val="1"/>
      <w:numFmt w:val="decimal"/>
      <w:isLgl/>
      <w:lvlText w:val="%1.%2.%3.%4.%5.%6.%7."/>
      <w:lvlJc w:val="left"/>
      <w:pPr>
        <w:ind w:left="1800" w:hanging="1440"/>
      </w:pPr>
      <w:rPr>
        <w:rFonts w:eastAsia="Times New Roman" w:cs="Times New Roman" w:hint="default"/>
        <w:b w:val="0"/>
        <w:u w:val="none"/>
      </w:rPr>
    </w:lvl>
    <w:lvl w:ilvl="7">
      <w:start w:val="1"/>
      <w:numFmt w:val="decimal"/>
      <w:isLgl/>
      <w:lvlText w:val="%1.%2.%3.%4.%5.%6.%7.%8."/>
      <w:lvlJc w:val="left"/>
      <w:pPr>
        <w:ind w:left="2160" w:hanging="1800"/>
      </w:pPr>
      <w:rPr>
        <w:rFonts w:eastAsia="Times New Roman" w:cs="Times New Roman" w:hint="default"/>
        <w:b w:val="0"/>
        <w:u w:val="none"/>
      </w:rPr>
    </w:lvl>
    <w:lvl w:ilvl="8">
      <w:start w:val="1"/>
      <w:numFmt w:val="decimal"/>
      <w:isLgl/>
      <w:lvlText w:val="%1.%2.%3.%4.%5.%6.%7.%8.%9."/>
      <w:lvlJc w:val="left"/>
      <w:pPr>
        <w:ind w:left="2520" w:hanging="2160"/>
      </w:pPr>
      <w:rPr>
        <w:rFonts w:eastAsia="Times New Roman" w:cs="Times New Roman" w:hint="default"/>
        <w:b w:val="0"/>
        <w:u w:val="none"/>
      </w:rPr>
    </w:lvl>
  </w:abstractNum>
  <w:abstractNum w:abstractNumId="28">
    <w:nsid w:val="5FC25AD7"/>
    <w:multiLevelType w:val="hybridMultilevel"/>
    <w:tmpl w:val="1BBE88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602541FC"/>
    <w:multiLevelType w:val="hybridMultilevel"/>
    <w:tmpl w:val="BDECAB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62CE4FD7"/>
    <w:multiLevelType w:val="hybridMultilevel"/>
    <w:tmpl w:val="5E9AA4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66CA2F84"/>
    <w:multiLevelType w:val="hybridMultilevel"/>
    <w:tmpl w:val="1744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EAA402C"/>
    <w:multiLevelType w:val="multilevel"/>
    <w:tmpl w:val="EAB84738"/>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ascii="Arial" w:eastAsia="Times New Roman" w:hAnsi="Arial" w:cs="Arial" w:hint="default"/>
        <w:b w:val="0"/>
        <w:sz w:val="24"/>
        <w:szCs w:val="24"/>
        <w:u w:val="none"/>
      </w:rPr>
    </w:lvl>
    <w:lvl w:ilvl="2">
      <w:start w:val="1"/>
      <w:numFmt w:val="decimal"/>
      <w:isLgl/>
      <w:lvlText w:val="%1.%2.%3."/>
      <w:lvlJc w:val="left"/>
      <w:pPr>
        <w:ind w:left="1440" w:hanging="720"/>
      </w:pPr>
      <w:rPr>
        <w:rFonts w:eastAsia="Times New Roman" w:cs="Times New Roman" w:hint="default"/>
        <w:b w:val="0"/>
        <w:u w:val="none"/>
      </w:rPr>
    </w:lvl>
    <w:lvl w:ilvl="3">
      <w:start w:val="1"/>
      <w:numFmt w:val="decimal"/>
      <w:isLgl/>
      <w:lvlText w:val="%1.%2.%3.%4."/>
      <w:lvlJc w:val="left"/>
      <w:pPr>
        <w:ind w:left="1800" w:hanging="1080"/>
      </w:pPr>
      <w:rPr>
        <w:rFonts w:eastAsia="Times New Roman" w:cs="Times New Roman" w:hint="default"/>
        <w:b w:val="0"/>
        <w:u w:val="none"/>
      </w:rPr>
    </w:lvl>
    <w:lvl w:ilvl="4">
      <w:start w:val="1"/>
      <w:numFmt w:val="decimal"/>
      <w:isLgl/>
      <w:lvlText w:val="%1.%2.%3.%4.%5."/>
      <w:lvlJc w:val="left"/>
      <w:pPr>
        <w:ind w:left="1800" w:hanging="1080"/>
      </w:pPr>
      <w:rPr>
        <w:rFonts w:eastAsia="Times New Roman" w:cs="Times New Roman" w:hint="default"/>
        <w:b w:val="0"/>
        <w:u w:val="none"/>
      </w:rPr>
    </w:lvl>
    <w:lvl w:ilvl="5">
      <w:start w:val="1"/>
      <w:numFmt w:val="decimal"/>
      <w:isLgl/>
      <w:lvlText w:val="%1.%2.%3.%4.%5.%6."/>
      <w:lvlJc w:val="left"/>
      <w:pPr>
        <w:ind w:left="2160" w:hanging="1440"/>
      </w:pPr>
      <w:rPr>
        <w:rFonts w:eastAsia="Times New Roman" w:cs="Times New Roman" w:hint="default"/>
        <w:b w:val="0"/>
        <w:u w:val="none"/>
      </w:rPr>
    </w:lvl>
    <w:lvl w:ilvl="6">
      <w:start w:val="1"/>
      <w:numFmt w:val="decimal"/>
      <w:isLgl/>
      <w:lvlText w:val="%1.%2.%3.%4.%5.%6.%7."/>
      <w:lvlJc w:val="left"/>
      <w:pPr>
        <w:ind w:left="2160" w:hanging="1440"/>
      </w:pPr>
      <w:rPr>
        <w:rFonts w:eastAsia="Times New Roman" w:cs="Times New Roman" w:hint="default"/>
        <w:b w:val="0"/>
        <w:u w:val="none"/>
      </w:rPr>
    </w:lvl>
    <w:lvl w:ilvl="7">
      <w:start w:val="1"/>
      <w:numFmt w:val="decimal"/>
      <w:isLgl/>
      <w:lvlText w:val="%1.%2.%3.%4.%5.%6.%7.%8."/>
      <w:lvlJc w:val="left"/>
      <w:pPr>
        <w:ind w:left="2520" w:hanging="1800"/>
      </w:pPr>
      <w:rPr>
        <w:rFonts w:eastAsia="Times New Roman" w:cs="Times New Roman" w:hint="default"/>
        <w:b w:val="0"/>
        <w:u w:val="none"/>
      </w:rPr>
    </w:lvl>
    <w:lvl w:ilvl="8">
      <w:start w:val="1"/>
      <w:numFmt w:val="decimal"/>
      <w:isLgl/>
      <w:lvlText w:val="%1.%2.%3.%4.%5.%6.%7.%8.%9."/>
      <w:lvlJc w:val="left"/>
      <w:pPr>
        <w:ind w:left="2880" w:hanging="2160"/>
      </w:pPr>
      <w:rPr>
        <w:rFonts w:eastAsia="Times New Roman" w:cs="Times New Roman" w:hint="default"/>
        <w:b w:val="0"/>
        <w:u w:val="none"/>
      </w:rPr>
    </w:lvl>
  </w:abstractNum>
  <w:abstractNum w:abstractNumId="33">
    <w:nsid w:val="74134A11"/>
    <w:multiLevelType w:val="multilevel"/>
    <w:tmpl w:val="88BE7996"/>
    <w:lvl w:ilvl="0">
      <w:start w:val="2"/>
      <w:numFmt w:val="decimal"/>
      <w:lvlText w:val="%1"/>
      <w:lvlJc w:val="left"/>
      <w:pPr>
        <w:ind w:left="360" w:hanging="360"/>
      </w:pPr>
      <w:rPr>
        <w:rFonts w:hint="default"/>
        <w:b w:val="0"/>
        <w:u w:val="none"/>
      </w:rPr>
    </w:lvl>
    <w:lvl w:ilvl="1">
      <w:start w:val="2"/>
      <w:numFmt w:val="decimal"/>
      <w:lvlText w:val="%1.%2"/>
      <w:lvlJc w:val="left"/>
      <w:pPr>
        <w:ind w:left="1080" w:hanging="360"/>
      </w:pPr>
      <w:rPr>
        <w:rFonts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34">
    <w:nsid w:val="758D7133"/>
    <w:multiLevelType w:val="multilevel"/>
    <w:tmpl w:val="12F20B1A"/>
    <w:lvl w:ilvl="0">
      <w:start w:val="3"/>
      <w:numFmt w:val="decimal"/>
      <w:lvlText w:val="%1"/>
      <w:lvlJc w:val="left"/>
      <w:pPr>
        <w:ind w:left="360" w:hanging="360"/>
      </w:pPr>
      <w:rPr>
        <w:rFonts w:hint="default"/>
      </w:rPr>
    </w:lvl>
    <w:lvl w:ilvl="1">
      <w:start w:val="1"/>
      <w:numFmt w:val="decimal"/>
      <w:lvlText w:val="%1.%2"/>
      <w:lvlJc w:val="left"/>
      <w:pPr>
        <w:ind w:left="820" w:hanging="36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35">
    <w:nsid w:val="77D922B1"/>
    <w:multiLevelType w:val="hybridMultilevel"/>
    <w:tmpl w:val="42FE90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2"/>
  </w:num>
  <w:num w:numId="4">
    <w:abstractNumId w:val="6"/>
  </w:num>
  <w:num w:numId="5">
    <w:abstractNumId w:val="35"/>
  </w:num>
  <w:num w:numId="6">
    <w:abstractNumId w:val="23"/>
  </w:num>
  <w:num w:numId="7">
    <w:abstractNumId w:val="17"/>
  </w:num>
  <w:num w:numId="8">
    <w:abstractNumId w:val="28"/>
  </w:num>
  <w:num w:numId="9">
    <w:abstractNumId w:val="3"/>
  </w:num>
  <w:num w:numId="10">
    <w:abstractNumId w:val="30"/>
  </w:num>
  <w:num w:numId="11">
    <w:abstractNumId w:val="25"/>
  </w:num>
  <w:num w:numId="12">
    <w:abstractNumId w:val="8"/>
  </w:num>
  <w:num w:numId="13">
    <w:abstractNumId w:val="24"/>
  </w:num>
  <w:num w:numId="14">
    <w:abstractNumId w:val="0"/>
  </w:num>
  <w:num w:numId="15">
    <w:abstractNumId w:val="1"/>
  </w:num>
  <w:num w:numId="16">
    <w:abstractNumId w:val="12"/>
  </w:num>
  <w:num w:numId="17">
    <w:abstractNumId w:val="26"/>
  </w:num>
  <w:num w:numId="18">
    <w:abstractNumId w:val="27"/>
  </w:num>
  <w:num w:numId="19">
    <w:abstractNumId w:val="29"/>
  </w:num>
  <w:num w:numId="20">
    <w:abstractNumId w:val="5"/>
  </w:num>
  <w:num w:numId="21">
    <w:abstractNumId w:val="15"/>
  </w:num>
  <w:num w:numId="22">
    <w:abstractNumId w:val="7"/>
  </w:num>
  <w:num w:numId="23">
    <w:abstractNumId w:val="18"/>
  </w:num>
  <w:num w:numId="24">
    <w:abstractNumId w:val="22"/>
  </w:num>
  <w:num w:numId="25">
    <w:abstractNumId w:val="4"/>
  </w:num>
  <w:num w:numId="26">
    <w:abstractNumId w:val="34"/>
  </w:num>
  <w:num w:numId="27">
    <w:abstractNumId w:val="16"/>
  </w:num>
  <w:num w:numId="28">
    <w:abstractNumId w:val="14"/>
  </w:num>
  <w:num w:numId="29">
    <w:abstractNumId w:val="33"/>
  </w:num>
  <w:num w:numId="30">
    <w:abstractNumId w:val="10"/>
  </w:num>
  <w:num w:numId="31">
    <w:abstractNumId w:val="11"/>
  </w:num>
  <w:num w:numId="32">
    <w:abstractNumId w:val="2"/>
  </w:num>
  <w:num w:numId="33">
    <w:abstractNumId w:val="20"/>
  </w:num>
  <w:num w:numId="34">
    <w:abstractNumId w:val="13"/>
  </w:num>
  <w:num w:numId="35">
    <w:abstractNumId w:val="19"/>
  </w:num>
  <w:num w:numId="3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20"/>
  <w:characterSpacingControl w:val="doNotCompress"/>
  <w:footnotePr>
    <w:footnote w:id="-1"/>
    <w:footnote w:id="0"/>
  </w:footnotePr>
  <w:endnotePr>
    <w:endnote w:id="-1"/>
    <w:endnote w:id="0"/>
  </w:endnotePr>
  <w:compat/>
  <w:rsids>
    <w:rsidRoot w:val="00A52236"/>
    <w:rsid w:val="00000BC9"/>
    <w:rsid w:val="000427F6"/>
    <w:rsid w:val="00055C57"/>
    <w:rsid w:val="00084267"/>
    <w:rsid w:val="0008571B"/>
    <w:rsid w:val="000857ED"/>
    <w:rsid w:val="0008689D"/>
    <w:rsid w:val="00087092"/>
    <w:rsid w:val="00087E8A"/>
    <w:rsid w:val="0009282F"/>
    <w:rsid w:val="000940D2"/>
    <w:rsid w:val="000C6DF6"/>
    <w:rsid w:val="00104662"/>
    <w:rsid w:val="00112822"/>
    <w:rsid w:val="00134085"/>
    <w:rsid w:val="0016007A"/>
    <w:rsid w:val="00196260"/>
    <w:rsid w:val="001B38D6"/>
    <w:rsid w:val="001B5A62"/>
    <w:rsid w:val="001B65FF"/>
    <w:rsid w:val="001D5C48"/>
    <w:rsid w:val="001E11D8"/>
    <w:rsid w:val="001E37E3"/>
    <w:rsid w:val="001F3B59"/>
    <w:rsid w:val="00200F95"/>
    <w:rsid w:val="00205A7A"/>
    <w:rsid w:val="00217355"/>
    <w:rsid w:val="00226EC5"/>
    <w:rsid w:val="0027178D"/>
    <w:rsid w:val="00283FAF"/>
    <w:rsid w:val="002B6179"/>
    <w:rsid w:val="002E203B"/>
    <w:rsid w:val="002E4C11"/>
    <w:rsid w:val="002F3FE6"/>
    <w:rsid w:val="0031190E"/>
    <w:rsid w:val="00315110"/>
    <w:rsid w:val="00320D50"/>
    <w:rsid w:val="003706D6"/>
    <w:rsid w:val="003979C4"/>
    <w:rsid w:val="003A3A60"/>
    <w:rsid w:val="003A7227"/>
    <w:rsid w:val="003B7402"/>
    <w:rsid w:val="003D7E8C"/>
    <w:rsid w:val="00406D2C"/>
    <w:rsid w:val="00407273"/>
    <w:rsid w:val="004424AD"/>
    <w:rsid w:val="0045003A"/>
    <w:rsid w:val="00453A54"/>
    <w:rsid w:val="00462107"/>
    <w:rsid w:val="004734AB"/>
    <w:rsid w:val="0047788A"/>
    <w:rsid w:val="0048676A"/>
    <w:rsid w:val="00492042"/>
    <w:rsid w:val="004A1788"/>
    <w:rsid w:val="004A2EAE"/>
    <w:rsid w:val="004A7694"/>
    <w:rsid w:val="004D1037"/>
    <w:rsid w:val="00503D76"/>
    <w:rsid w:val="00505A7F"/>
    <w:rsid w:val="00514838"/>
    <w:rsid w:val="00524B80"/>
    <w:rsid w:val="00533C3F"/>
    <w:rsid w:val="00545385"/>
    <w:rsid w:val="005471BE"/>
    <w:rsid w:val="00551AE4"/>
    <w:rsid w:val="00555A13"/>
    <w:rsid w:val="00555ED2"/>
    <w:rsid w:val="005728AC"/>
    <w:rsid w:val="005A144C"/>
    <w:rsid w:val="005A74D0"/>
    <w:rsid w:val="005E53F4"/>
    <w:rsid w:val="005E604D"/>
    <w:rsid w:val="005E695A"/>
    <w:rsid w:val="005E790F"/>
    <w:rsid w:val="006079F3"/>
    <w:rsid w:val="0061298E"/>
    <w:rsid w:val="00620630"/>
    <w:rsid w:val="00621FBC"/>
    <w:rsid w:val="006300C9"/>
    <w:rsid w:val="0065643D"/>
    <w:rsid w:val="00684349"/>
    <w:rsid w:val="006A6E91"/>
    <w:rsid w:val="006C7618"/>
    <w:rsid w:val="006D0768"/>
    <w:rsid w:val="00771000"/>
    <w:rsid w:val="0077485A"/>
    <w:rsid w:val="00787865"/>
    <w:rsid w:val="007B20D9"/>
    <w:rsid w:val="007B7E7C"/>
    <w:rsid w:val="007F45A2"/>
    <w:rsid w:val="00823608"/>
    <w:rsid w:val="00832A6D"/>
    <w:rsid w:val="008361A7"/>
    <w:rsid w:val="008541B4"/>
    <w:rsid w:val="00863592"/>
    <w:rsid w:val="00863DD0"/>
    <w:rsid w:val="00881CD9"/>
    <w:rsid w:val="008865BD"/>
    <w:rsid w:val="00895E63"/>
    <w:rsid w:val="008A22C7"/>
    <w:rsid w:val="008A5A0B"/>
    <w:rsid w:val="008C2BEF"/>
    <w:rsid w:val="008D2341"/>
    <w:rsid w:val="008D2D66"/>
    <w:rsid w:val="009015F8"/>
    <w:rsid w:val="009060BF"/>
    <w:rsid w:val="00945187"/>
    <w:rsid w:val="00956005"/>
    <w:rsid w:val="009915CD"/>
    <w:rsid w:val="00993CF1"/>
    <w:rsid w:val="00996E24"/>
    <w:rsid w:val="009B79F8"/>
    <w:rsid w:val="009F4858"/>
    <w:rsid w:val="00A12F82"/>
    <w:rsid w:val="00A31159"/>
    <w:rsid w:val="00A418F5"/>
    <w:rsid w:val="00A52236"/>
    <w:rsid w:val="00A54103"/>
    <w:rsid w:val="00A5699B"/>
    <w:rsid w:val="00A60CF2"/>
    <w:rsid w:val="00A61A6D"/>
    <w:rsid w:val="00A65216"/>
    <w:rsid w:val="00A72AAB"/>
    <w:rsid w:val="00A87135"/>
    <w:rsid w:val="00AA2A1E"/>
    <w:rsid w:val="00AA7B8B"/>
    <w:rsid w:val="00AB66DE"/>
    <w:rsid w:val="00AD7486"/>
    <w:rsid w:val="00B10662"/>
    <w:rsid w:val="00B44426"/>
    <w:rsid w:val="00B56A9B"/>
    <w:rsid w:val="00B57209"/>
    <w:rsid w:val="00B76672"/>
    <w:rsid w:val="00B95CA8"/>
    <w:rsid w:val="00BD7388"/>
    <w:rsid w:val="00BE198E"/>
    <w:rsid w:val="00BE228D"/>
    <w:rsid w:val="00BE247A"/>
    <w:rsid w:val="00BE630E"/>
    <w:rsid w:val="00C42FF8"/>
    <w:rsid w:val="00C71A4D"/>
    <w:rsid w:val="00C8472E"/>
    <w:rsid w:val="00CA3649"/>
    <w:rsid w:val="00CA6F5C"/>
    <w:rsid w:val="00CF59BB"/>
    <w:rsid w:val="00D06852"/>
    <w:rsid w:val="00D370BC"/>
    <w:rsid w:val="00D5257A"/>
    <w:rsid w:val="00D5567C"/>
    <w:rsid w:val="00D60D30"/>
    <w:rsid w:val="00D618C8"/>
    <w:rsid w:val="00DD4C69"/>
    <w:rsid w:val="00E13889"/>
    <w:rsid w:val="00E37DED"/>
    <w:rsid w:val="00E67D96"/>
    <w:rsid w:val="00E7695C"/>
    <w:rsid w:val="00E81994"/>
    <w:rsid w:val="00E877E1"/>
    <w:rsid w:val="00E91E0E"/>
    <w:rsid w:val="00E964A3"/>
    <w:rsid w:val="00EA558F"/>
    <w:rsid w:val="00EA77BC"/>
    <w:rsid w:val="00EB68F4"/>
    <w:rsid w:val="00EF0027"/>
    <w:rsid w:val="00EF3168"/>
    <w:rsid w:val="00F22C26"/>
    <w:rsid w:val="00F43E42"/>
    <w:rsid w:val="00F728FE"/>
    <w:rsid w:val="00F74F3B"/>
    <w:rsid w:val="00F90E75"/>
    <w:rsid w:val="00FE1496"/>
    <w:rsid w:val="00FE51B3"/>
    <w:rsid w:val="00FF027A"/>
    <w:rsid w:val="00FF26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0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236"/>
    <w:pPr>
      <w:ind w:left="720"/>
      <w:contextualSpacing/>
    </w:pPr>
    <w:rPr>
      <w:rFonts w:eastAsia="Times New Roman" w:cs="Times New Roman"/>
    </w:rPr>
  </w:style>
  <w:style w:type="paragraph" w:customStyle="1" w:styleId="Default">
    <w:name w:val="Default"/>
    <w:rsid w:val="00A52236"/>
    <w:pPr>
      <w:autoSpaceDE w:val="0"/>
      <w:autoSpaceDN w:val="0"/>
      <w:adjustRightInd w:val="0"/>
      <w:spacing w:after="0" w:line="240" w:lineRule="auto"/>
    </w:pPr>
    <w:rPr>
      <w:rFonts w:ascii="Calibri" w:eastAsia="Times New Roman" w:hAnsi="Calibri" w:cs="Calibri"/>
      <w:color w:val="000000"/>
      <w:sz w:val="24"/>
      <w:szCs w:val="24"/>
    </w:rPr>
  </w:style>
  <w:style w:type="paragraph" w:styleId="Footer">
    <w:name w:val="footer"/>
    <w:basedOn w:val="Normal"/>
    <w:link w:val="FooterChar"/>
    <w:uiPriority w:val="99"/>
    <w:unhideWhenUsed/>
    <w:rsid w:val="00A52236"/>
    <w:pPr>
      <w:tabs>
        <w:tab w:val="center" w:pos="4513"/>
        <w:tab w:val="right" w:pos="9026"/>
      </w:tabs>
      <w:spacing w:after="0" w:line="240" w:lineRule="auto"/>
    </w:pPr>
    <w:rPr>
      <w:rFonts w:ascii="Arial" w:eastAsia="Times New Roman" w:hAnsi="Arial" w:cs="Arial"/>
      <w:sz w:val="24"/>
      <w:szCs w:val="24"/>
    </w:rPr>
  </w:style>
  <w:style w:type="character" w:customStyle="1" w:styleId="FooterChar">
    <w:name w:val="Footer Char"/>
    <w:basedOn w:val="DefaultParagraphFont"/>
    <w:link w:val="Footer"/>
    <w:uiPriority w:val="99"/>
    <w:rsid w:val="00A52236"/>
    <w:rPr>
      <w:rFonts w:ascii="Arial" w:eastAsia="Times New Roman" w:hAnsi="Arial" w:cs="Arial"/>
      <w:sz w:val="24"/>
      <w:szCs w:val="24"/>
    </w:rPr>
  </w:style>
  <w:style w:type="character" w:styleId="Hyperlink">
    <w:name w:val="Hyperlink"/>
    <w:basedOn w:val="DefaultParagraphFont"/>
    <w:uiPriority w:val="99"/>
    <w:unhideWhenUsed/>
    <w:rsid w:val="00A52236"/>
    <w:rPr>
      <w:rFonts w:cs="Times New Roman"/>
      <w:color w:val="0563C1" w:themeColor="hyperlink"/>
      <w:u w:val="single"/>
    </w:rPr>
  </w:style>
  <w:style w:type="paragraph" w:customStyle="1" w:styleId="xmsonormal">
    <w:name w:val="x_msonormal"/>
    <w:basedOn w:val="Normal"/>
    <w:rsid w:val="00A5223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A87135"/>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28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8AC"/>
    <w:rPr>
      <w:rFonts w:ascii="Segoe UI" w:hAnsi="Segoe UI" w:cs="Segoe UI"/>
      <w:sz w:val="18"/>
      <w:szCs w:val="18"/>
    </w:rPr>
  </w:style>
  <w:style w:type="character" w:styleId="CommentReference">
    <w:name w:val="annotation reference"/>
    <w:basedOn w:val="DefaultParagraphFont"/>
    <w:uiPriority w:val="99"/>
    <w:semiHidden/>
    <w:unhideWhenUsed/>
    <w:rsid w:val="00E67D96"/>
    <w:rPr>
      <w:sz w:val="16"/>
      <w:szCs w:val="16"/>
    </w:rPr>
  </w:style>
  <w:style w:type="paragraph" w:styleId="CommentText">
    <w:name w:val="annotation text"/>
    <w:basedOn w:val="Normal"/>
    <w:link w:val="CommentTextChar"/>
    <w:uiPriority w:val="99"/>
    <w:semiHidden/>
    <w:unhideWhenUsed/>
    <w:rsid w:val="00E67D96"/>
    <w:pPr>
      <w:spacing w:line="240" w:lineRule="auto"/>
    </w:pPr>
    <w:rPr>
      <w:sz w:val="20"/>
      <w:szCs w:val="20"/>
    </w:rPr>
  </w:style>
  <w:style w:type="character" w:customStyle="1" w:styleId="CommentTextChar">
    <w:name w:val="Comment Text Char"/>
    <w:basedOn w:val="DefaultParagraphFont"/>
    <w:link w:val="CommentText"/>
    <w:uiPriority w:val="99"/>
    <w:semiHidden/>
    <w:rsid w:val="00E67D96"/>
    <w:rPr>
      <w:sz w:val="20"/>
      <w:szCs w:val="20"/>
    </w:rPr>
  </w:style>
  <w:style w:type="paragraph" w:styleId="CommentSubject">
    <w:name w:val="annotation subject"/>
    <w:basedOn w:val="CommentText"/>
    <w:next w:val="CommentText"/>
    <w:link w:val="CommentSubjectChar"/>
    <w:uiPriority w:val="99"/>
    <w:semiHidden/>
    <w:unhideWhenUsed/>
    <w:rsid w:val="00E67D96"/>
    <w:rPr>
      <w:b/>
      <w:bCs/>
    </w:rPr>
  </w:style>
  <w:style w:type="character" w:customStyle="1" w:styleId="CommentSubjectChar">
    <w:name w:val="Comment Subject Char"/>
    <w:basedOn w:val="CommentTextChar"/>
    <w:link w:val="CommentSubject"/>
    <w:uiPriority w:val="99"/>
    <w:semiHidden/>
    <w:rsid w:val="00E67D96"/>
    <w:rPr>
      <w:b/>
      <w:bCs/>
      <w:sz w:val="20"/>
      <w:szCs w:val="20"/>
    </w:rPr>
  </w:style>
  <w:style w:type="character" w:styleId="FollowedHyperlink">
    <w:name w:val="FollowedHyperlink"/>
    <w:basedOn w:val="DefaultParagraphFont"/>
    <w:uiPriority w:val="99"/>
    <w:semiHidden/>
    <w:unhideWhenUsed/>
    <w:rsid w:val="003979C4"/>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80190175">
      <w:bodyDiv w:val="1"/>
      <w:marLeft w:val="0"/>
      <w:marRight w:val="0"/>
      <w:marTop w:val="0"/>
      <w:marBottom w:val="0"/>
      <w:divBdr>
        <w:top w:val="none" w:sz="0" w:space="0" w:color="auto"/>
        <w:left w:val="none" w:sz="0" w:space="0" w:color="auto"/>
        <w:bottom w:val="none" w:sz="0" w:space="0" w:color="auto"/>
        <w:right w:val="none" w:sz="0" w:space="0" w:color="auto"/>
      </w:divBdr>
    </w:div>
    <w:div w:id="462237318">
      <w:bodyDiv w:val="1"/>
      <w:marLeft w:val="0"/>
      <w:marRight w:val="0"/>
      <w:marTop w:val="0"/>
      <w:marBottom w:val="0"/>
      <w:divBdr>
        <w:top w:val="none" w:sz="0" w:space="0" w:color="auto"/>
        <w:left w:val="none" w:sz="0" w:space="0" w:color="auto"/>
        <w:bottom w:val="none" w:sz="0" w:space="0" w:color="auto"/>
        <w:right w:val="none" w:sz="0" w:space="0" w:color="auto"/>
      </w:divBdr>
    </w:div>
    <w:div w:id="198168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plaints@ndh-ltd.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1840</Words>
  <Characters>10490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North Devon Homes</Company>
  <LinksUpToDate>false</LinksUpToDate>
  <CharactersWithSpaces>12306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Foxall</dc:creator>
  <cp:lastModifiedBy>is672</cp:lastModifiedBy>
  <cp:revision>4</cp:revision>
  <cp:lastPrinted>2020-07-06T10:29:00Z</cp:lastPrinted>
  <dcterms:created xsi:type="dcterms:W3CDTF">2021-11-18T12:39:00Z</dcterms:created>
  <dcterms:modified xsi:type="dcterms:W3CDTF">2021-12-03T12:40:00Z</dcterms:modified>
</cp:coreProperties>
</file>